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11B24" w14:textId="2E23DEEE" w:rsidR="00B959C3" w:rsidRPr="00B959C3" w:rsidRDefault="00B959C3" w:rsidP="00B959C3">
      <w:pPr>
        <w:adjustRightInd w:val="0"/>
        <w:snapToGrid w:val="0"/>
        <w:spacing w:line="360" w:lineRule="auto"/>
        <w:jc w:val="center"/>
        <w:rPr>
          <w:rFonts w:ascii="方正小标宋简体" w:eastAsia="方正小标宋简体" w:hAnsi="华文中宋" w:cs="Times New Roman"/>
          <w:sz w:val="44"/>
          <w:szCs w:val="44"/>
        </w:rPr>
      </w:pPr>
      <w:r w:rsidRPr="00B959C3">
        <w:rPr>
          <w:rFonts w:ascii="方正小标宋简体" w:eastAsia="方正小标宋简体" w:hAnsi="华文中宋" w:cs="Times New Roman" w:hint="eastAsia"/>
          <w:sz w:val="44"/>
          <w:szCs w:val="44"/>
        </w:rPr>
        <w:t>近三年思想工作总结</w:t>
      </w:r>
    </w:p>
    <w:p w14:paraId="312C1C84" w14:textId="74E27C2A" w:rsidR="00B959C3" w:rsidRDefault="00B959C3" w:rsidP="00B959C3">
      <w:pPr>
        <w:adjustRightInd w:val="0"/>
        <w:snapToGrid w:val="0"/>
        <w:spacing w:afterLines="50" w:after="156" w:line="360" w:lineRule="auto"/>
        <w:jc w:val="center"/>
        <w:rPr>
          <w:rFonts w:ascii="楷体" w:eastAsia="楷体" w:hAnsi="楷体" w:cs="Times New Roman"/>
          <w:sz w:val="32"/>
          <w:szCs w:val="32"/>
        </w:rPr>
      </w:pPr>
      <w:r w:rsidRPr="00B959C3">
        <w:rPr>
          <w:rFonts w:ascii="楷体" w:eastAsia="楷体" w:hAnsi="楷体" w:cs="Times New Roman" w:hint="eastAsia"/>
          <w:sz w:val="32"/>
          <w:szCs w:val="32"/>
        </w:rPr>
        <w:t>农学院执行院长 王道杰</w:t>
      </w:r>
    </w:p>
    <w:p w14:paraId="2FC24747" w14:textId="029FD4A9" w:rsidR="00B959C3" w:rsidRDefault="00B959C3" w:rsidP="00B959C3">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202</w:t>
      </w:r>
      <w:r>
        <w:rPr>
          <w:rFonts w:ascii="仿宋_GB2312" w:eastAsia="仿宋_GB2312" w:hAnsi="仿宋"/>
          <w:sz w:val="32"/>
          <w:szCs w:val="32"/>
        </w:rPr>
        <w:t>0</w:t>
      </w:r>
      <w:r>
        <w:rPr>
          <w:rFonts w:ascii="仿宋_GB2312" w:eastAsia="仿宋_GB2312" w:hAnsi="仿宋" w:hint="eastAsia"/>
          <w:sz w:val="32"/>
          <w:szCs w:val="32"/>
        </w:rPr>
        <w:t>年-</w:t>
      </w:r>
      <w:r>
        <w:rPr>
          <w:rFonts w:ascii="仿宋_GB2312" w:eastAsia="仿宋_GB2312" w:hAnsi="仿宋"/>
          <w:sz w:val="32"/>
          <w:szCs w:val="32"/>
        </w:rPr>
        <w:t>2021</w:t>
      </w:r>
      <w:r>
        <w:rPr>
          <w:rFonts w:ascii="仿宋_GB2312" w:eastAsia="仿宋_GB2312" w:hAnsi="仿宋" w:hint="eastAsia"/>
          <w:sz w:val="32"/>
          <w:szCs w:val="32"/>
        </w:rPr>
        <w:t>年</w:t>
      </w:r>
      <w:r>
        <w:rPr>
          <w:rFonts w:ascii="仿宋_GB2312" w:eastAsia="仿宋_GB2312" w:hAnsi="仿宋"/>
          <w:sz w:val="32"/>
          <w:szCs w:val="32"/>
        </w:rPr>
        <w:t>8</w:t>
      </w:r>
      <w:r>
        <w:rPr>
          <w:rFonts w:ascii="仿宋_GB2312" w:eastAsia="仿宋_GB2312" w:hAnsi="仿宋" w:hint="eastAsia"/>
          <w:sz w:val="32"/>
          <w:szCs w:val="32"/>
        </w:rPr>
        <w:t>月在生命科学学院任职副院长，分管</w:t>
      </w:r>
      <w:r w:rsidR="00323FCF">
        <w:rPr>
          <w:rFonts w:ascii="仿宋_GB2312" w:eastAsia="仿宋_GB2312" w:hAnsi="仿宋" w:hint="eastAsia"/>
          <w:sz w:val="32"/>
          <w:szCs w:val="32"/>
        </w:rPr>
        <w:t>学科建设</w:t>
      </w:r>
      <w:r>
        <w:rPr>
          <w:rFonts w:ascii="仿宋_GB2312" w:eastAsia="仿宋_GB2312" w:hAnsi="仿宋" w:hint="eastAsia"/>
          <w:sz w:val="32"/>
          <w:szCs w:val="32"/>
        </w:rPr>
        <w:t>与</w:t>
      </w:r>
      <w:r w:rsidR="00323FCF">
        <w:rPr>
          <w:rFonts w:ascii="仿宋_GB2312" w:eastAsia="仿宋_GB2312" w:hAnsi="仿宋" w:hint="eastAsia"/>
          <w:sz w:val="32"/>
          <w:szCs w:val="32"/>
        </w:rPr>
        <w:t>科研管理</w:t>
      </w:r>
      <w:r>
        <w:rPr>
          <w:rFonts w:ascii="仿宋_GB2312" w:eastAsia="仿宋_GB2312" w:hAnsi="仿宋" w:hint="eastAsia"/>
          <w:sz w:val="32"/>
          <w:szCs w:val="32"/>
        </w:rPr>
        <w:t>工作，2</w:t>
      </w:r>
      <w:r>
        <w:rPr>
          <w:rFonts w:ascii="仿宋_GB2312" w:eastAsia="仿宋_GB2312" w:hAnsi="仿宋"/>
          <w:sz w:val="32"/>
          <w:szCs w:val="32"/>
        </w:rPr>
        <w:t>021</w:t>
      </w:r>
      <w:r>
        <w:rPr>
          <w:rFonts w:ascii="仿宋_GB2312" w:eastAsia="仿宋_GB2312" w:hAnsi="仿宋" w:hint="eastAsia"/>
          <w:sz w:val="32"/>
          <w:szCs w:val="32"/>
        </w:rPr>
        <w:t>年</w:t>
      </w:r>
      <w:r w:rsidR="00323FCF">
        <w:rPr>
          <w:rFonts w:ascii="仿宋_GB2312" w:eastAsia="仿宋_GB2312" w:hAnsi="仿宋"/>
          <w:sz w:val="32"/>
          <w:szCs w:val="32"/>
        </w:rPr>
        <w:t>8</w:t>
      </w:r>
      <w:r>
        <w:rPr>
          <w:rFonts w:ascii="仿宋_GB2312" w:eastAsia="仿宋_GB2312" w:hAnsi="仿宋" w:hint="eastAsia"/>
          <w:sz w:val="32"/>
          <w:szCs w:val="32"/>
        </w:rPr>
        <w:t>月开始任职农学院执行院长。在校领导的正确领导下，在院班子成员的帮助和全院教职工的大力支持下，</w:t>
      </w:r>
      <w:r>
        <w:rPr>
          <w:rFonts w:ascii="仿宋" w:eastAsia="仿宋" w:hAnsi="仿宋" w:hint="eastAsia"/>
          <w:sz w:val="32"/>
          <w:szCs w:val="32"/>
        </w:rPr>
        <w:t>为加快河南大学生物学一流学科建设和农学院恢复重建工作，结合国内外现代农业的发展态势，积极探索农学院发展的新路子，更好地服务国家和河南经济社会发展重大需求，主动作为、群策群力，积极谋划学科布局、顶层设计和长远战略规划，目前农学院已进入良性运行阶段。</w:t>
      </w:r>
      <w:r>
        <w:rPr>
          <w:rFonts w:ascii="仿宋_GB2312" w:eastAsia="仿宋_GB2312" w:hAnsi="仿宋" w:hint="eastAsia"/>
          <w:sz w:val="32"/>
          <w:szCs w:val="32"/>
        </w:rPr>
        <w:t>在日常工作中，始终牢记自己的工作职责，尽职尽责，努力做好本职工作。</w:t>
      </w:r>
    </w:p>
    <w:p w14:paraId="79D91005" w14:textId="48ADF6CA" w:rsidR="0090742E" w:rsidRPr="0090742E" w:rsidRDefault="0090742E" w:rsidP="0090742E">
      <w:pPr>
        <w:adjustRightInd w:val="0"/>
        <w:snapToGrid w:val="0"/>
        <w:spacing w:line="360" w:lineRule="auto"/>
        <w:ind w:firstLineChars="200" w:firstLine="640"/>
        <w:rPr>
          <w:rFonts w:ascii="黑体" w:eastAsia="黑体" w:hAnsi="黑体"/>
          <w:sz w:val="32"/>
          <w:szCs w:val="32"/>
        </w:rPr>
      </w:pPr>
      <w:r w:rsidRPr="0090742E">
        <w:rPr>
          <w:rFonts w:ascii="黑体" w:eastAsia="黑体" w:hAnsi="黑体" w:hint="eastAsia"/>
          <w:sz w:val="32"/>
          <w:szCs w:val="32"/>
        </w:rPr>
        <w:t>一、加强理论学习，提高自身思想素质</w:t>
      </w:r>
    </w:p>
    <w:p w14:paraId="5D383C68" w14:textId="5E0B2247" w:rsidR="00AD22F1" w:rsidRDefault="0090742E" w:rsidP="0090742E">
      <w:pPr>
        <w:adjustRightInd w:val="0"/>
        <w:snapToGrid w:val="0"/>
        <w:spacing w:line="360" w:lineRule="auto"/>
        <w:ind w:firstLineChars="200" w:firstLine="640"/>
        <w:rPr>
          <w:rFonts w:ascii="仿宋_GB2312" w:eastAsia="仿宋_GB2312" w:hAnsi="仿宋"/>
          <w:sz w:val="32"/>
          <w:szCs w:val="32"/>
        </w:rPr>
      </w:pPr>
      <w:r w:rsidRPr="0090742E">
        <w:rPr>
          <w:rFonts w:ascii="仿宋_GB2312" w:eastAsia="仿宋_GB2312" w:hAnsi="仿宋" w:hint="eastAsia"/>
          <w:sz w:val="32"/>
          <w:szCs w:val="32"/>
        </w:rPr>
        <w:t>自觉加强政治理论学习，深入学习习近平总书记在党的十九届</w:t>
      </w:r>
      <w:r>
        <w:rPr>
          <w:rFonts w:ascii="仿宋_GB2312" w:eastAsia="仿宋_GB2312" w:hAnsi="仿宋" w:hint="eastAsia"/>
          <w:sz w:val="32"/>
          <w:szCs w:val="32"/>
        </w:rPr>
        <w:t>五中全会和</w:t>
      </w:r>
      <w:r w:rsidRPr="0090742E">
        <w:rPr>
          <w:rFonts w:ascii="仿宋_GB2312" w:eastAsia="仿宋_GB2312" w:hAnsi="仿宋" w:hint="eastAsia"/>
          <w:sz w:val="32"/>
          <w:szCs w:val="32"/>
        </w:rPr>
        <w:t>六中全会、</w:t>
      </w:r>
      <w:r>
        <w:rPr>
          <w:rFonts w:ascii="仿宋_GB2312" w:eastAsia="仿宋_GB2312" w:hAnsi="仿宋" w:hint="eastAsia"/>
          <w:sz w:val="32"/>
          <w:szCs w:val="32"/>
        </w:rPr>
        <w:t>二十大、</w:t>
      </w:r>
      <w:r w:rsidR="00AD22F1" w:rsidRPr="00AD22F1">
        <w:rPr>
          <w:rFonts w:ascii="仿宋_GB2312" w:eastAsia="仿宋_GB2312" w:hAnsi="仿宋" w:hint="eastAsia"/>
          <w:sz w:val="32"/>
          <w:szCs w:val="32"/>
        </w:rPr>
        <w:t>全国抗击新冠肺炎疫情表彰大会、纪念中国人民志愿军抗美援朝出国作战</w:t>
      </w:r>
      <w:r w:rsidR="00AD22F1" w:rsidRPr="00AD22F1">
        <w:rPr>
          <w:rFonts w:ascii="仿宋_GB2312" w:eastAsia="仿宋_GB2312" w:hAnsi="仿宋"/>
          <w:sz w:val="32"/>
          <w:szCs w:val="32"/>
        </w:rPr>
        <w:t>70周年大会</w:t>
      </w:r>
      <w:r w:rsidR="00AD22F1">
        <w:rPr>
          <w:rFonts w:ascii="仿宋_GB2312" w:eastAsia="仿宋_GB2312" w:hAnsi="仿宋" w:hint="eastAsia"/>
          <w:sz w:val="32"/>
          <w:szCs w:val="32"/>
        </w:rPr>
        <w:t>、</w:t>
      </w:r>
      <w:r w:rsidRPr="0090742E">
        <w:rPr>
          <w:rFonts w:ascii="仿宋_GB2312" w:eastAsia="仿宋_GB2312" w:hAnsi="仿宋" w:hint="eastAsia"/>
          <w:sz w:val="32"/>
          <w:szCs w:val="32"/>
        </w:rPr>
        <w:t>庆祝中国共产党成立</w:t>
      </w:r>
      <w:r w:rsidRPr="0090742E">
        <w:rPr>
          <w:rFonts w:ascii="仿宋_GB2312" w:eastAsia="仿宋_GB2312" w:hAnsi="仿宋"/>
          <w:sz w:val="32"/>
          <w:szCs w:val="32"/>
        </w:rPr>
        <w:t>100周年大会、党史学习教育动员大会、全国脱贫攻坚总结表彰大会上发表的</w:t>
      </w:r>
      <w:r w:rsidR="0055609E">
        <w:rPr>
          <w:rFonts w:ascii="仿宋_GB2312" w:eastAsia="仿宋_GB2312" w:hAnsi="仿宋" w:hint="eastAsia"/>
          <w:sz w:val="32"/>
          <w:szCs w:val="32"/>
        </w:rPr>
        <w:t>系列</w:t>
      </w:r>
      <w:r w:rsidRPr="0090742E">
        <w:rPr>
          <w:rFonts w:ascii="仿宋_GB2312" w:eastAsia="仿宋_GB2312" w:hAnsi="仿宋"/>
          <w:sz w:val="32"/>
          <w:szCs w:val="32"/>
        </w:rPr>
        <w:t>重要讲话精神，</w:t>
      </w:r>
      <w:r w:rsidR="00AD22F1" w:rsidRPr="00AD22F1">
        <w:rPr>
          <w:rFonts w:ascii="仿宋_GB2312" w:eastAsia="仿宋_GB2312" w:hAnsi="仿宋"/>
          <w:sz w:val="32"/>
          <w:szCs w:val="32"/>
        </w:rPr>
        <w:t>习近平总书记关于生态文明建设、作风建设的重要论述和关于党校办学治校系列重要指示精神，并围绕学习贯彻习近平新时代中国特色社会主义思想、坚定马克思主义信</w:t>
      </w:r>
      <w:r w:rsidR="00AD22F1" w:rsidRPr="00AD22F1">
        <w:rPr>
          <w:rFonts w:ascii="仿宋_GB2312" w:eastAsia="仿宋_GB2312" w:hAnsi="仿宋"/>
          <w:sz w:val="32"/>
          <w:szCs w:val="32"/>
        </w:rPr>
        <w:lastRenderedPageBreak/>
        <w:t>仰和中国特色社会主义信念、保持高尚道德情操和健康生活情趣、</w:t>
      </w:r>
      <w:r w:rsidR="00AD22F1" w:rsidRPr="00AD22F1">
        <w:rPr>
          <w:rFonts w:ascii="仿宋_GB2312" w:eastAsia="仿宋_GB2312" w:hAnsi="仿宋" w:hint="eastAsia"/>
          <w:sz w:val="32"/>
          <w:szCs w:val="32"/>
        </w:rPr>
        <w:t>坚守共产党人精神家园等方面集中研讨，交流观点、分享体会，澄清了模糊认识，坚定了理想信念，提升了思想境界。</w:t>
      </w:r>
      <w:r w:rsidR="00A545DC" w:rsidRPr="00A545DC">
        <w:rPr>
          <w:rFonts w:ascii="仿宋_GB2312" w:eastAsia="仿宋_GB2312" w:hAnsi="仿宋" w:hint="eastAsia"/>
          <w:sz w:val="32"/>
          <w:szCs w:val="32"/>
        </w:rPr>
        <w:t>全面贯彻习近平新时代中国特色社会主义思想，深刻领悟“两个确立”的决定性意义，增强“四个意识”、坚定“四个自信”、做到“两个维护”，团结带领党员干部师生以奋发有为的精神贯彻落实党的二十大作出的重大决策部署。</w:t>
      </w:r>
      <w:r w:rsidR="00AF35EA" w:rsidRPr="00AF35EA">
        <w:rPr>
          <w:rFonts w:ascii="仿宋_GB2312" w:eastAsia="仿宋_GB2312" w:hAnsi="仿宋" w:hint="eastAsia"/>
          <w:sz w:val="32"/>
          <w:szCs w:val="32"/>
        </w:rPr>
        <w:t>深入学习贯彻习近平总书记关于防灾减灾救灾工作的重要论述和指示批示精神，以郑州“</w:t>
      </w:r>
      <w:r w:rsidR="00AF35EA" w:rsidRPr="00AF35EA">
        <w:rPr>
          <w:rFonts w:ascii="仿宋_GB2312" w:eastAsia="仿宋_GB2312" w:hAnsi="仿宋"/>
          <w:sz w:val="32"/>
          <w:szCs w:val="32"/>
        </w:rPr>
        <w:t>7</w:t>
      </w:r>
      <w:r w:rsidR="00AF35EA" w:rsidRPr="00AF35EA">
        <w:rPr>
          <w:rFonts w:ascii="仿宋_GB2312" w:eastAsia="仿宋_GB2312" w:hAnsi="仿宋"/>
          <w:sz w:val="32"/>
          <w:szCs w:val="32"/>
        </w:rPr>
        <w:t>·</w:t>
      </w:r>
      <w:r w:rsidR="00AF35EA" w:rsidRPr="00AF35EA">
        <w:rPr>
          <w:rFonts w:ascii="仿宋_GB2312" w:eastAsia="仿宋_GB2312" w:hAnsi="仿宋"/>
          <w:sz w:val="32"/>
          <w:szCs w:val="32"/>
        </w:rPr>
        <w:t>20</w:t>
      </w:r>
      <w:r w:rsidR="00AF35EA" w:rsidRPr="00AF35EA">
        <w:rPr>
          <w:rFonts w:ascii="仿宋_GB2312" w:eastAsia="仿宋_GB2312" w:hAnsi="仿宋"/>
          <w:sz w:val="32"/>
          <w:szCs w:val="32"/>
        </w:rPr>
        <w:t>”</w:t>
      </w:r>
      <w:r w:rsidR="00AF35EA" w:rsidRPr="00AF35EA">
        <w:rPr>
          <w:rFonts w:ascii="仿宋_GB2312" w:eastAsia="仿宋_GB2312" w:hAnsi="仿宋"/>
          <w:sz w:val="32"/>
          <w:szCs w:val="32"/>
        </w:rPr>
        <w:t>特大暴雨灾害追责问责案件为镜鉴，汲取教训、痛定思痛、举一反三，深挖问题根源，以案促改、以案促治</w:t>
      </w:r>
      <w:r w:rsidR="00AF35EA">
        <w:rPr>
          <w:rFonts w:ascii="仿宋_GB2312" w:eastAsia="仿宋_GB2312" w:hAnsi="仿宋" w:hint="eastAsia"/>
          <w:sz w:val="32"/>
          <w:szCs w:val="32"/>
        </w:rPr>
        <w:t>。</w:t>
      </w:r>
      <w:r w:rsidR="00AD22F1" w:rsidRPr="00AD22F1">
        <w:rPr>
          <w:rFonts w:ascii="仿宋_GB2312" w:eastAsia="仿宋_GB2312" w:hAnsi="仿宋" w:hint="eastAsia"/>
          <w:sz w:val="32"/>
          <w:szCs w:val="32"/>
        </w:rPr>
        <w:t>不论是党委中心组学习，还是上级的培训，我都积极参加，严肃认真学习。同时根据工作需要和自己实际，坚持学习相关理论知识，不断丰富知识</w:t>
      </w:r>
      <w:r w:rsidR="002514F7">
        <w:rPr>
          <w:rFonts w:ascii="仿宋_GB2312" w:eastAsia="仿宋_GB2312" w:hAnsi="仿宋" w:hint="eastAsia"/>
          <w:sz w:val="32"/>
          <w:szCs w:val="32"/>
        </w:rPr>
        <w:t>结构</w:t>
      </w:r>
      <w:r w:rsidR="00AD22F1" w:rsidRPr="00AD22F1">
        <w:rPr>
          <w:rFonts w:ascii="仿宋_GB2312" w:eastAsia="仿宋_GB2312" w:hAnsi="仿宋" w:hint="eastAsia"/>
          <w:sz w:val="32"/>
          <w:szCs w:val="32"/>
        </w:rPr>
        <w:t>，开拓视野，提高自身的领导素质和水平。</w:t>
      </w:r>
    </w:p>
    <w:p w14:paraId="402431B1" w14:textId="77777777" w:rsidR="00202E17" w:rsidRPr="0090742E" w:rsidRDefault="00202E17" w:rsidP="00202E17">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二</w:t>
      </w:r>
      <w:r w:rsidRPr="0090742E">
        <w:rPr>
          <w:rFonts w:ascii="黑体" w:eastAsia="黑体" w:hAnsi="黑体" w:hint="eastAsia"/>
          <w:sz w:val="32"/>
          <w:szCs w:val="32"/>
        </w:rPr>
        <w:t>、坚定信念，严明纪律，严格作风问题</w:t>
      </w:r>
    </w:p>
    <w:p w14:paraId="4CE45FE1" w14:textId="59B7111A" w:rsidR="00202E17" w:rsidRPr="0090742E" w:rsidRDefault="00AF35EA" w:rsidP="00202E17">
      <w:pPr>
        <w:adjustRightInd w:val="0"/>
        <w:snapToGrid w:val="0"/>
        <w:spacing w:line="360" w:lineRule="auto"/>
        <w:ind w:firstLineChars="200" w:firstLine="640"/>
        <w:rPr>
          <w:rFonts w:ascii="仿宋_GB2312" w:eastAsia="仿宋_GB2312" w:hAnsi="仿宋"/>
          <w:sz w:val="32"/>
          <w:szCs w:val="32"/>
        </w:rPr>
      </w:pPr>
      <w:r w:rsidRPr="0090742E">
        <w:rPr>
          <w:rFonts w:ascii="仿宋_GB2312" w:eastAsia="仿宋_GB2312" w:hAnsi="仿宋" w:hint="eastAsia"/>
          <w:sz w:val="32"/>
          <w:szCs w:val="32"/>
        </w:rPr>
        <w:t>坚定理想信念，切实提高政治素养，增强政治辨别力，在大是大非面前站稳基本立场，不模糊、不动摇，不犹豫、不徘徊</w:t>
      </w:r>
      <w:r w:rsidR="006B79BF">
        <w:rPr>
          <w:rFonts w:ascii="仿宋_GB2312" w:eastAsia="仿宋_GB2312" w:hAnsi="仿宋" w:hint="eastAsia"/>
          <w:sz w:val="32"/>
          <w:szCs w:val="32"/>
        </w:rPr>
        <w:t>。</w:t>
      </w:r>
      <w:r w:rsidR="00AF6051" w:rsidRPr="00AF6051">
        <w:rPr>
          <w:rFonts w:ascii="仿宋_GB2312" w:eastAsia="仿宋_GB2312" w:hAnsi="仿宋" w:hint="eastAsia"/>
          <w:sz w:val="32"/>
          <w:szCs w:val="32"/>
        </w:rPr>
        <w:t>把作风建设的具体要求落实到自己的各项工作中，形成抓作风促工作、抓工作强作风的良性循环。坚持抓细，提高标准、从严要求。</w:t>
      </w:r>
      <w:r w:rsidR="00202E17" w:rsidRPr="0090742E">
        <w:rPr>
          <w:rFonts w:ascii="仿宋_GB2312" w:eastAsia="仿宋_GB2312" w:hAnsi="仿宋"/>
          <w:sz w:val="32"/>
          <w:szCs w:val="32"/>
        </w:rPr>
        <w:t>坚持把</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三严三实</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作为自我修养和作风建设的永恒主题。坚持用</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两学一做</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廉政准则</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中央八项规定</w:t>
      </w:r>
      <w:r w:rsidR="00202E17" w:rsidRPr="0090742E">
        <w:rPr>
          <w:rFonts w:ascii="仿宋_GB2312" w:eastAsia="仿宋_GB2312" w:hAnsi="仿宋"/>
          <w:sz w:val="32"/>
          <w:szCs w:val="32"/>
        </w:rPr>
        <w:t>”</w:t>
      </w:r>
      <w:r w:rsidR="00202E17" w:rsidRPr="0090742E">
        <w:rPr>
          <w:rFonts w:ascii="仿宋_GB2312" w:eastAsia="仿宋_GB2312" w:hAnsi="仿宋"/>
          <w:sz w:val="32"/>
          <w:szCs w:val="32"/>
        </w:rPr>
        <w:t>等指导各项工作。</w:t>
      </w:r>
      <w:r w:rsidR="00202E17" w:rsidRPr="0090742E">
        <w:rPr>
          <w:rFonts w:ascii="仿宋_GB2312" w:eastAsia="仿宋_GB2312" w:hAnsi="仿宋" w:hint="eastAsia"/>
          <w:sz w:val="32"/>
          <w:szCs w:val="32"/>
        </w:rPr>
        <w:t>严格遵守《中国共产党</w:t>
      </w:r>
      <w:r w:rsidR="00202E17" w:rsidRPr="0090742E">
        <w:rPr>
          <w:rFonts w:ascii="仿宋_GB2312" w:eastAsia="仿宋_GB2312" w:hAnsi="仿宋" w:hint="eastAsia"/>
          <w:sz w:val="32"/>
          <w:szCs w:val="32"/>
        </w:rPr>
        <w:lastRenderedPageBreak/>
        <w:t>党员领导干部廉洁从政若干准则》以及中纪委对领导干部提出的进一步规范领导干部廉洁从政的有关规定，在生活上严格要求自己，牢固树立全心全意为人民服务的宗旨。坚持民主集中制，遇事能与班子成员交换意见，沟通思想，广泛听取意见</w:t>
      </w:r>
      <w:r w:rsidR="00AF6051">
        <w:rPr>
          <w:rFonts w:ascii="仿宋_GB2312" w:eastAsia="仿宋_GB2312" w:hAnsi="仿宋" w:hint="eastAsia"/>
          <w:sz w:val="32"/>
          <w:szCs w:val="32"/>
        </w:rPr>
        <w:t>和建议</w:t>
      </w:r>
      <w:r w:rsidR="00202E17" w:rsidRPr="0090742E">
        <w:rPr>
          <w:rFonts w:ascii="仿宋_GB2312" w:eastAsia="仿宋_GB2312" w:hAnsi="仿宋" w:hint="eastAsia"/>
          <w:sz w:val="32"/>
          <w:szCs w:val="32"/>
        </w:rPr>
        <w:t>，集中集体的智慧。</w:t>
      </w:r>
    </w:p>
    <w:p w14:paraId="1E5F4712" w14:textId="1DA44E5B" w:rsidR="0090742E" w:rsidRPr="00AF35EA" w:rsidRDefault="00AF35EA" w:rsidP="0090742E">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三</w:t>
      </w:r>
      <w:r w:rsidR="0090742E" w:rsidRPr="00AF35EA">
        <w:rPr>
          <w:rFonts w:ascii="黑体" w:eastAsia="黑体" w:hAnsi="黑体" w:hint="eastAsia"/>
          <w:sz w:val="32"/>
          <w:szCs w:val="32"/>
        </w:rPr>
        <w:t>、</w:t>
      </w:r>
      <w:r w:rsidR="0047577F">
        <w:rPr>
          <w:rFonts w:ascii="黑体" w:eastAsia="黑体" w:hAnsi="黑体" w:hint="eastAsia"/>
          <w:sz w:val="32"/>
          <w:szCs w:val="32"/>
        </w:rPr>
        <w:t>坚持</w:t>
      </w:r>
      <w:r w:rsidR="0090742E" w:rsidRPr="00AF35EA">
        <w:rPr>
          <w:rFonts w:ascii="黑体" w:eastAsia="黑体" w:hAnsi="黑体" w:hint="eastAsia"/>
          <w:sz w:val="32"/>
          <w:szCs w:val="32"/>
        </w:rPr>
        <w:t>开展批评和自我批评</w:t>
      </w:r>
    </w:p>
    <w:p w14:paraId="6333EA6A" w14:textId="23330841" w:rsidR="0090742E" w:rsidRPr="0090742E" w:rsidRDefault="00323FCF" w:rsidP="006B79BF">
      <w:pPr>
        <w:adjustRightInd w:val="0"/>
        <w:snapToGrid w:val="0"/>
        <w:spacing w:line="360" w:lineRule="auto"/>
        <w:ind w:firstLineChars="200" w:firstLine="640"/>
        <w:rPr>
          <w:rFonts w:ascii="仿宋_GB2312" w:eastAsia="仿宋_GB2312" w:hAnsi="仿宋"/>
          <w:sz w:val="32"/>
          <w:szCs w:val="32"/>
        </w:rPr>
      </w:pPr>
      <w:r w:rsidRPr="0090742E">
        <w:rPr>
          <w:rFonts w:ascii="仿宋_GB2312" w:eastAsia="仿宋_GB2312" w:hAnsi="仿宋" w:hint="eastAsia"/>
          <w:sz w:val="32"/>
          <w:szCs w:val="32"/>
        </w:rPr>
        <w:t>认真贯彻执行中央八项规定和省里有关规定精神，联系个人实际，深入查摆问题，严肃认真开展批评和自我批评，确保在思想上、政治上、行动上同党中央保持高度一致。</w:t>
      </w:r>
      <w:r w:rsidR="0090742E" w:rsidRPr="0090742E">
        <w:rPr>
          <w:rFonts w:ascii="仿宋_GB2312" w:eastAsia="仿宋_GB2312" w:hAnsi="仿宋" w:hint="eastAsia"/>
          <w:sz w:val="32"/>
          <w:szCs w:val="32"/>
        </w:rPr>
        <w:t>根据工作中一些深层次问题</w:t>
      </w:r>
      <w:r w:rsidR="0047577F">
        <w:rPr>
          <w:rFonts w:ascii="仿宋_GB2312" w:eastAsia="仿宋_GB2312" w:hAnsi="仿宋" w:hint="eastAsia"/>
          <w:sz w:val="32"/>
          <w:szCs w:val="32"/>
        </w:rPr>
        <w:t>和</w:t>
      </w:r>
      <w:r w:rsidR="0090742E" w:rsidRPr="0090742E">
        <w:rPr>
          <w:rFonts w:ascii="仿宋_GB2312" w:eastAsia="仿宋_GB2312" w:hAnsi="仿宋" w:hint="eastAsia"/>
          <w:sz w:val="32"/>
          <w:szCs w:val="32"/>
        </w:rPr>
        <w:t>实质性问题，深入实在地进行自我剖析。自我批评时尽可能做到抛开面子、抓住要害、揭短亮丑。对于相互批评做到真刀真枪、点准穴位、见筋见骨</w:t>
      </w:r>
      <w:r w:rsidR="006B79BF">
        <w:rPr>
          <w:rFonts w:ascii="仿宋_GB2312" w:eastAsia="仿宋_GB2312" w:hAnsi="仿宋" w:hint="eastAsia"/>
          <w:sz w:val="32"/>
          <w:szCs w:val="32"/>
        </w:rPr>
        <w:t>，</w:t>
      </w:r>
      <w:r w:rsidR="0090742E" w:rsidRPr="0090742E">
        <w:rPr>
          <w:rFonts w:ascii="仿宋_GB2312" w:eastAsia="仿宋_GB2312" w:hAnsi="仿宋" w:hint="eastAsia"/>
          <w:sz w:val="32"/>
          <w:szCs w:val="32"/>
        </w:rPr>
        <w:t>做到班子更高层次上的团结和信任。对查摆出的问题列出清单、建立台账，逐项加以研究，制定整改工作方案，明确责任单位、责任人，制定任务书、时间表。说到做到、雷厉风行，解决一个销号一个，尽快办成对一流学科建设推进有利的几件具体实在的事情</w:t>
      </w:r>
      <w:r w:rsidR="006B79BF">
        <w:rPr>
          <w:rFonts w:ascii="仿宋_GB2312" w:eastAsia="仿宋_GB2312" w:hAnsi="仿宋" w:hint="eastAsia"/>
          <w:sz w:val="32"/>
          <w:szCs w:val="32"/>
        </w:rPr>
        <w:t>，</w:t>
      </w:r>
      <w:r w:rsidR="0090742E" w:rsidRPr="0090742E">
        <w:rPr>
          <w:rFonts w:ascii="仿宋_GB2312" w:eastAsia="仿宋_GB2312" w:hAnsi="仿宋" w:hint="eastAsia"/>
          <w:sz w:val="32"/>
          <w:szCs w:val="32"/>
        </w:rPr>
        <w:t>如调动全</w:t>
      </w:r>
      <w:r w:rsidR="006B79BF">
        <w:rPr>
          <w:rFonts w:ascii="仿宋_GB2312" w:eastAsia="仿宋_GB2312" w:hAnsi="仿宋" w:hint="eastAsia"/>
          <w:sz w:val="32"/>
          <w:szCs w:val="32"/>
        </w:rPr>
        <w:t>院</w:t>
      </w:r>
      <w:r w:rsidR="0090742E" w:rsidRPr="0090742E">
        <w:rPr>
          <w:rFonts w:ascii="仿宋_GB2312" w:eastAsia="仿宋_GB2312" w:hAnsi="仿宋" w:hint="eastAsia"/>
          <w:sz w:val="32"/>
          <w:szCs w:val="32"/>
        </w:rPr>
        <w:t>教职工积极性、全员参与一流学科建设等。</w:t>
      </w:r>
    </w:p>
    <w:p w14:paraId="57129F12" w14:textId="6F1F71F4" w:rsidR="00287F84" w:rsidRPr="00283CBC" w:rsidRDefault="0090742E" w:rsidP="00283CBC">
      <w:pPr>
        <w:adjustRightInd w:val="0"/>
        <w:snapToGrid w:val="0"/>
        <w:spacing w:line="360" w:lineRule="auto"/>
        <w:ind w:firstLineChars="200" w:firstLine="640"/>
        <w:rPr>
          <w:rFonts w:ascii="黑体" w:eastAsia="黑体" w:hAnsi="黑体"/>
          <w:sz w:val="32"/>
          <w:szCs w:val="32"/>
        </w:rPr>
      </w:pPr>
      <w:r w:rsidRPr="00AF35EA">
        <w:rPr>
          <w:rFonts w:ascii="黑体" w:eastAsia="黑体" w:hAnsi="黑体" w:hint="eastAsia"/>
          <w:sz w:val="32"/>
          <w:szCs w:val="32"/>
        </w:rPr>
        <w:t>四、</w:t>
      </w:r>
      <w:r w:rsidR="00287F84" w:rsidRPr="00283CBC">
        <w:rPr>
          <w:rFonts w:ascii="黑体" w:eastAsia="黑体" w:hAnsi="黑体"/>
          <w:sz w:val="32"/>
          <w:szCs w:val="32"/>
        </w:rPr>
        <w:t>逐步加强和提升自身的管理水平</w:t>
      </w:r>
    </w:p>
    <w:p w14:paraId="115CC11B" w14:textId="487678DC" w:rsidR="00CD0C62" w:rsidRDefault="00283CBC" w:rsidP="00287F84">
      <w:pPr>
        <w:ind w:firstLineChars="200" w:firstLine="640"/>
        <w:rPr>
          <w:rFonts w:ascii="仿宋_GB2312" w:eastAsia="仿宋_GB2312" w:hAnsi="仿宋"/>
          <w:sz w:val="32"/>
          <w:szCs w:val="32"/>
        </w:rPr>
      </w:pPr>
      <w:r w:rsidRPr="00283CBC">
        <w:rPr>
          <w:rFonts w:ascii="仿宋_GB2312" w:eastAsia="仿宋_GB2312" w:hAnsi="仿宋" w:hint="eastAsia"/>
          <w:sz w:val="32"/>
          <w:szCs w:val="32"/>
        </w:rPr>
        <w:t>有较强的工作事业心和责任感。工作上敢想敢干，有一定的开拓精神，面对广大干部</w:t>
      </w:r>
      <w:r w:rsidR="00DF4D4B">
        <w:rPr>
          <w:rFonts w:ascii="仿宋_GB2312" w:eastAsia="仿宋_GB2312" w:hAnsi="仿宋" w:hint="eastAsia"/>
          <w:sz w:val="32"/>
          <w:szCs w:val="32"/>
        </w:rPr>
        <w:t>师生</w:t>
      </w:r>
      <w:r w:rsidRPr="00283CBC">
        <w:rPr>
          <w:rFonts w:ascii="仿宋_GB2312" w:eastAsia="仿宋_GB2312" w:hAnsi="仿宋" w:hint="eastAsia"/>
          <w:sz w:val="32"/>
          <w:szCs w:val="32"/>
        </w:rPr>
        <w:t>的期望，面对上级组织的信任，面对发展的机遇和挑战，</w:t>
      </w:r>
      <w:r w:rsidRPr="00283CBC">
        <w:rPr>
          <w:rFonts w:ascii="仿宋_GB2312" w:eastAsia="仿宋_GB2312" w:hAnsi="仿宋"/>
          <w:sz w:val="32"/>
          <w:szCs w:val="32"/>
        </w:rPr>
        <w:t>始终坚持尽责担当，坚定不</w:t>
      </w:r>
      <w:r w:rsidRPr="00283CBC">
        <w:rPr>
          <w:rFonts w:ascii="仿宋_GB2312" w:eastAsia="仿宋_GB2312" w:hAnsi="仿宋"/>
          <w:sz w:val="32"/>
          <w:szCs w:val="32"/>
        </w:rPr>
        <w:lastRenderedPageBreak/>
        <w:t>移推进工作落实</w:t>
      </w:r>
      <w:r w:rsidR="00DF4D4B">
        <w:rPr>
          <w:rFonts w:ascii="仿宋_GB2312" w:eastAsia="仿宋_GB2312" w:hAnsi="仿宋" w:hint="eastAsia"/>
          <w:sz w:val="32"/>
          <w:szCs w:val="32"/>
        </w:rPr>
        <w:t>。</w:t>
      </w:r>
    </w:p>
    <w:p w14:paraId="18573876" w14:textId="623F9529" w:rsidR="00CD0C62" w:rsidRPr="00CD0C62" w:rsidRDefault="00287F84" w:rsidP="00CD0C62">
      <w:pPr>
        <w:ind w:firstLineChars="200" w:firstLine="640"/>
        <w:rPr>
          <w:rFonts w:ascii="仿宋_GB2312" w:eastAsia="仿宋_GB2312" w:hAnsi="仿宋"/>
          <w:sz w:val="32"/>
          <w:szCs w:val="32"/>
        </w:rPr>
      </w:pPr>
      <w:r w:rsidRPr="00283CBC">
        <w:rPr>
          <w:rFonts w:ascii="仿宋_GB2312" w:eastAsia="仿宋_GB2312" w:hAnsi="仿宋"/>
          <w:sz w:val="32"/>
          <w:szCs w:val="32"/>
        </w:rPr>
        <w:t>担任</w:t>
      </w:r>
      <w:r w:rsidR="00DF4D4B">
        <w:rPr>
          <w:rFonts w:ascii="仿宋_GB2312" w:eastAsia="仿宋_GB2312" w:hAnsi="仿宋" w:hint="eastAsia"/>
          <w:sz w:val="32"/>
          <w:szCs w:val="32"/>
        </w:rPr>
        <w:t>生科院</w:t>
      </w:r>
      <w:r w:rsidRPr="00283CBC">
        <w:rPr>
          <w:rFonts w:ascii="仿宋_GB2312" w:eastAsia="仿宋_GB2312" w:hAnsi="仿宋"/>
          <w:sz w:val="32"/>
          <w:szCs w:val="32"/>
        </w:rPr>
        <w:t>副院长</w:t>
      </w:r>
      <w:r w:rsidR="00DF4D4B">
        <w:rPr>
          <w:rFonts w:ascii="仿宋_GB2312" w:eastAsia="仿宋_GB2312" w:hAnsi="仿宋" w:hint="eastAsia"/>
          <w:sz w:val="32"/>
          <w:szCs w:val="32"/>
        </w:rPr>
        <w:t>期间</w:t>
      </w:r>
      <w:r w:rsidRPr="00283CBC">
        <w:rPr>
          <w:rFonts w:ascii="仿宋_GB2312" w:eastAsia="仿宋_GB2312" w:hAnsi="仿宋"/>
          <w:sz w:val="32"/>
          <w:szCs w:val="32"/>
        </w:rPr>
        <w:t>，首先从业务上</w:t>
      </w:r>
      <w:r w:rsidR="0047577F">
        <w:rPr>
          <w:rFonts w:ascii="仿宋_GB2312" w:eastAsia="仿宋_GB2312" w:hAnsi="仿宋" w:hint="eastAsia"/>
          <w:sz w:val="32"/>
          <w:szCs w:val="32"/>
        </w:rPr>
        <w:t>竭尽</w:t>
      </w:r>
      <w:r w:rsidRPr="00283CBC">
        <w:rPr>
          <w:rFonts w:ascii="仿宋_GB2312" w:eastAsia="仿宋_GB2312" w:hAnsi="仿宋"/>
          <w:sz w:val="32"/>
          <w:szCs w:val="32"/>
        </w:rPr>
        <w:t>全力去完成本职工作，在此基础上开拓性的创新思维和管理方式，在</w:t>
      </w:r>
      <w:r w:rsidRPr="00283CBC">
        <w:rPr>
          <w:rFonts w:ascii="仿宋_GB2312" w:eastAsia="仿宋_GB2312" w:hAnsi="仿宋"/>
          <w:sz w:val="32"/>
          <w:szCs w:val="32"/>
        </w:rPr>
        <w:t>“</w:t>
      </w:r>
      <w:r w:rsidRPr="00283CBC">
        <w:rPr>
          <w:rFonts w:ascii="仿宋_GB2312" w:eastAsia="仿宋_GB2312" w:hAnsi="仿宋"/>
          <w:sz w:val="32"/>
          <w:szCs w:val="32"/>
        </w:rPr>
        <w:t>一流</w:t>
      </w:r>
      <w:r w:rsidRPr="00283CBC">
        <w:rPr>
          <w:rFonts w:ascii="仿宋_GB2312" w:eastAsia="仿宋_GB2312" w:hAnsi="仿宋"/>
          <w:sz w:val="32"/>
          <w:szCs w:val="32"/>
        </w:rPr>
        <w:t>”</w:t>
      </w:r>
      <w:r w:rsidRPr="00283CBC">
        <w:rPr>
          <w:rFonts w:ascii="仿宋_GB2312" w:eastAsia="仿宋_GB2312" w:hAnsi="仿宋"/>
          <w:sz w:val="32"/>
          <w:szCs w:val="32"/>
        </w:rPr>
        <w:t>上下功夫。作为分管学科建设与科研</w:t>
      </w:r>
      <w:r w:rsidR="00323FCF">
        <w:rPr>
          <w:rFonts w:ascii="仿宋_GB2312" w:eastAsia="仿宋_GB2312" w:hAnsi="仿宋" w:hint="eastAsia"/>
          <w:sz w:val="32"/>
          <w:szCs w:val="32"/>
        </w:rPr>
        <w:t>管理</w:t>
      </w:r>
      <w:r w:rsidRPr="00283CBC">
        <w:rPr>
          <w:rFonts w:ascii="仿宋_GB2312" w:eastAsia="仿宋_GB2312" w:hAnsi="仿宋"/>
          <w:sz w:val="32"/>
          <w:szCs w:val="32"/>
        </w:rPr>
        <w:t>的副院长，根据《河南大学世界一流学科建设高校建设方案》，紧紧</w:t>
      </w:r>
      <w:r w:rsidR="00CD0C62" w:rsidRPr="00CD0C62">
        <w:rPr>
          <w:rFonts w:ascii="仿宋_GB2312" w:eastAsia="仿宋_GB2312" w:hAnsi="仿宋" w:hint="eastAsia"/>
          <w:sz w:val="32"/>
          <w:szCs w:val="32"/>
        </w:rPr>
        <w:t>围绕“六位一体”全面推进“生物学一流学科”建设工作，圆满完成了生物一流学科首轮建设任务</w:t>
      </w:r>
      <w:r w:rsidR="00457818">
        <w:rPr>
          <w:rFonts w:ascii="仿宋_GB2312" w:eastAsia="仿宋_GB2312" w:hAnsi="仿宋" w:hint="eastAsia"/>
          <w:sz w:val="32"/>
          <w:szCs w:val="32"/>
        </w:rPr>
        <w:t>，</w:t>
      </w:r>
      <w:r w:rsidR="00CD0C62" w:rsidRPr="00CD0C62">
        <w:rPr>
          <w:rFonts w:ascii="仿宋_GB2312" w:eastAsia="仿宋_GB2312" w:hAnsi="仿宋" w:hint="eastAsia"/>
          <w:sz w:val="32"/>
          <w:szCs w:val="32"/>
        </w:rPr>
        <w:t>并</w:t>
      </w:r>
      <w:r w:rsidR="00457818">
        <w:rPr>
          <w:rFonts w:ascii="仿宋_GB2312" w:eastAsia="仿宋_GB2312" w:hAnsi="仿宋" w:hint="eastAsia"/>
          <w:sz w:val="32"/>
          <w:szCs w:val="32"/>
        </w:rPr>
        <w:t>顺利</w:t>
      </w:r>
      <w:r w:rsidR="00CD0C62" w:rsidRPr="00CD0C62">
        <w:rPr>
          <w:rFonts w:ascii="仿宋_GB2312" w:eastAsia="仿宋_GB2312" w:hAnsi="仿宋" w:hint="eastAsia"/>
          <w:sz w:val="32"/>
          <w:szCs w:val="32"/>
        </w:rPr>
        <w:t>进入第二轮</w:t>
      </w:r>
      <w:r w:rsidR="00457818">
        <w:rPr>
          <w:rFonts w:ascii="仿宋_GB2312" w:eastAsia="仿宋_GB2312" w:hAnsi="仿宋" w:hint="eastAsia"/>
          <w:sz w:val="32"/>
          <w:szCs w:val="32"/>
        </w:rPr>
        <w:t>“双一流”</w:t>
      </w:r>
      <w:r w:rsidR="00CD0C62" w:rsidRPr="00CD0C62">
        <w:rPr>
          <w:rFonts w:ascii="仿宋_GB2312" w:eastAsia="仿宋_GB2312" w:hAnsi="仿宋" w:hint="eastAsia"/>
          <w:sz w:val="32"/>
          <w:szCs w:val="32"/>
        </w:rPr>
        <w:t>建设序列。</w:t>
      </w:r>
    </w:p>
    <w:p w14:paraId="2BF2777C" w14:textId="77777777" w:rsidR="00DC62D9" w:rsidRDefault="00CD0C62" w:rsidP="00CD0C62">
      <w:pPr>
        <w:ind w:firstLineChars="200" w:firstLine="640"/>
        <w:rPr>
          <w:rFonts w:ascii="仿宋_GB2312" w:eastAsia="仿宋_GB2312" w:hAnsi="仿宋"/>
          <w:sz w:val="32"/>
          <w:szCs w:val="32"/>
        </w:rPr>
      </w:pPr>
      <w:r w:rsidRPr="00CD0C62">
        <w:rPr>
          <w:rFonts w:ascii="仿宋_GB2312" w:eastAsia="仿宋_GB2312" w:hAnsi="仿宋" w:hint="eastAsia"/>
          <w:sz w:val="32"/>
          <w:szCs w:val="32"/>
        </w:rPr>
        <w:t>在完成</w:t>
      </w:r>
      <w:r w:rsidR="0047577F">
        <w:rPr>
          <w:rFonts w:ascii="仿宋_GB2312" w:eastAsia="仿宋_GB2312" w:hAnsi="仿宋" w:hint="eastAsia"/>
          <w:sz w:val="32"/>
          <w:szCs w:val="32"/>
        </w:rPr>
        <w:t>一流学科</w:t>
      </w:r>
      <w:r w:rsidRPr="00CD0C62">
        <w:rPr>
          <w:rFonts w:ascii="仿宋_GB2312" w:eastAsia="仿宋_GB2312" w:hAnsi="仿宋" w:hint="eastAsia"/>
          <w:sz w:val="32"/>
          <w:szCs w:val="32"/>
        </w:rPr>
        <w:t>首期建设任务基础上，继续围绕“双一流”建设六大任务，认真总结建设成效和经验，剖析存在的问题，合理布局重点研究方向，谋篇布局农学院的发展。积极推动新农科建设和作物</w:t>
      </w:r>
      <w:r w:rsidR="002520C5">
        <w:rPr>
          <w:rFonts w:ascii="仿宋_GB2312" w:eastAsia="仿宋_GB2312" w:hAnsi="仿宋" w:hint="eastAsia"/>
          <w:sz w:val="32"/>
          <w:szCs w:val="32"/>
        </w:rPr>
        <w:t>学</w:t>
      </w:r>
      <w:r w:rsidRPr="00CD0C62">
        <w:rPr>
          <w:rFonts w:ascii="仿宋_GB2312" w:eastAsia="仿宋_GB2312" w:hAnsi="仿宋" w:hint="eastAsia"/>
          <w:sz w:val="32"/>
          <w:szCs w:val="32"/>
        </w:rPr>
        <w:t>学科建设，参与河南省政府重建重振河南省科学院与一流学科建设融合发展，与多个兄弟单位开展人才培养、科学研究、项目和奖励申报等战略合作。</w:t>
      </w:r>
      <w:r w:rsidR="002520C5" w:rsidRPr="002520C5">
        <w:rPr>
          <w:rFonts w:ascii="仿宋_GB2312" w:eastAsia="仿宋_GB2312" w:hAnsi="仿宋" w:hint="eastAsia"/>
          <w:sz w:val="32"/>
          <w:szCs w:val="32"/>
        </w:rPr>
        <w:t>加强有组织科研建设</w:t>
      </w:r>
      <w:r w:rsidR="002520C5">
        <w:rPr>
          <w:rFonts w:ascii="仿宋_GB2312" w:eastAsia="仿宋_GB2312" w:hAnsi="仿宋" w:hint="eastAsia"/>
          <w:sz w:val="32"/>
          <w:szCs w:val="32"/>
        </w:rPr>
        <w:t>，2</w:t>
      </w:r>
      <w:r w:rsidR="002520C5">
        <w:rPr>
          <w:rFonts w:ascii="仿宋_GB2312" w:eastAsia="仿宋_GB2312" w:hAnsi="仿宋"/>
          <w:sz w:val="32"/>
          <w:szCs w:val="32"/>
        </w:rPr>
        <w:t>022</w:t>
      </w:r>
      <w:r w:rsidR="002520C5">
        <w:rPr>
          <w:rFonts w:ascii="仿宋_GB2312" w:eastAsia="仿宋_GB2312" w:hAnsi="仿宋" w:hint="eastAsia"/>
          <w:sz w:val="32"/>
          <w:szCs w:val="32"/>
        </w:rPr>
        <w:t>年学院新增</w:t>
      </w:r>
      <w:r w:rsidR="00DC62D9" w:rsidRPr="00DC62D9">
        <w:rPr>
          <w:rFonts w:ascii="仿宋_GB2312" w:eastAsia="仿宋_GB2312" w:hAnsi="仿宋" w:hint="eastAsia"/>
          <w:sz w:val="32"/>
          <w:szCs w:val="32"/>
        </w:rPr>
        <w:t>国家级项目</w:t>
      </w:r>
      <w:r w:rsidR="00DC62D9" w:rsidRPr="00DC62D9">
        <w:rPr>
          <w:rFonts w:ascii="仿宋_GB2312" w:eastAsia="仿宋_GB2312" w:hAnsi="仿宋"/>
          <w:sz w:val="32"/>
          <w:szCs w:val="32"/>
        </w:rPr>
        <w:t>3项（其中国家自然科学基金重点项目1项，国际合作与交流项目1项，青年基金1项），重点研发子课题2项，省级重点研发等项目3项，人才项目1项，共计</w:t>
      </w:r>
      <w:r w:rsidR="002520C5">
        <w:rPr>
          <w:rFonts w:ascii="仿宋_GB2312" w:eastAsia="仿宋_GB2312" w:hAnsi="仿宋" w:hint="eastAsia"/>
          <w:sz w:val="32"/>
          <w:szCs w:val="32"/>
        </w:rPr>
        <w:t>纵向科研经费1</w:t>
      </w:r>
      <w:r w:rsidR="002520C5">
        <w:rPr>
          <w:rFonts w:ascii="仿宋_GB2312" w:eastAsia="仿宋_GB2312" w:hAnsi="仿宋"/>
          <w:sz w:val="32"/>
          <w:szCs w:val="32"/>
        </w:rPr>
        <w:t>020</w:t>
      </w:r>
      <w:r w:rsidR="002520C5">
        <w:rPr>
          <w:rFonts w:ascii="仿宋_GB2312" w:eastAsia="仿宋_GB2312" w:hAnsi="仿宋" w:hint="eastAsia"/>
          <w:sz w:val="32"/>
          <w:szCs w:val="32"/>
        </w:rPr>
        <w:t>万元，人均新增科研经费超过50万元</w:t>
      </w:r>
      <w:r w:rsidR="002520C5" w:rsidRPr="00CC304D">
        <w:rPr>
          <w:rFonts w:ascii="仿宋_GB2312" w:eastAsia="仿宋_GB2312" w:hAnsi="仿宋" w:hint="eastAsia"/>
          <w:sz w:val="32"/>
          <w:szCs w:val="32"/>
        </w:rPr>
        <w:t>。</w:t>
      </w:r>
      <w:r w:rsidR="002520C5" w:rsidRPr="002520C5">
        <w:rPr>
          <w:rFonts w:ascii="仿宋_GB2312" w:eastAsia="仿宋_GB2312" w:hAnsi="仿宋" w:hint="eastAsia"/>
          <w:sz w:val="32"/>
          <w:szCs w:val="32"/>
        </w:rPr>
        <w:t>农业科学（</w:t>
      </w:r>
      <w:r w:rsidR="002520C5" w:rsidRPr="002520C5">
        <w:rPr>
          <w:rFonts w:ascii="仿宋_GB2312" w:eastAsia="仿宋_GB2312" w:hAnsi="仿宋"/>
          <w:sz w:val="32"/>
          <w:szCs w:val="32"/>
        </w:rPr>
        <w:t>Agricultural Sciences）首次进入全球排名前1%行列。</w:t>
      </w:r>
      <w:r w:rsidR="00DC62D9">
        <w:rPr>
          <w:rFonts w:ascii="仿宋_GB2312" w:eastAsia="仿宋_GB2312" w:hAnsi="仿宋" w:hint="eastAsia"/>
          <w:sz w:val="32"/>
          <w:szCs w:val="32"/>
        </w:rPr>
        <w:t>创办“中原现代农业论坛”系列学术讲座。</w:t>
      </w:r>
    </w:p>
    <w:p w14:paraId="4334749A" w14:textId="61238D59" w:rsidR="00CD0C62" w:rsidRDefault="00CD0C62" w:rsidP="00CD0C62">
      <w:pPr>
        <w:ind w:firstLineChars="200" w:firstLine="640"/>
        <w:rPr>
          <w:rFonts w:ascii="仿宋_GB2312" w:eastAsia="仿宋_GB2312" w:hAnsi="仿宋"/>
          <w:sz w:val="32"/>
          <w:szCs w:val="32"/>
        </w:rPr>
      </w:pPr>
      <w:r w:rsidRPr="00CD0C62">
        <w:rPr>
          <w:rFonts w:ascii="仿宋_GB2312" w:eastAsia="仿宋_GB2312" w:hAnsi="仿宋" w:hint="eastAsia"/>
          <w:sz w:val="32"/>
          <w:szCs w:val="32"/>
        </w:rPr>
        <w:t>大力推动新农科教育教学平台、耕读教育基地、虚拟仿</w:t>
      </w:r>
      <w:r w:rsidRPr="00CD0C62">
        <w:rPr>
          <w:rFonts w:ascii="仿宋_GB2312" w:eastAsia="仿宋_GB2312" w:hAnsi="仿宋" w:hint="eastAsia"/>
          <w:sz w:val="32"/>
          <w:szCs w:val="32"/>
        </w:rPr>
        <w:lastRenderedPageBreak/>
        <w:t>真课程建设</w:t>
      </w:r>
      <w:r w:rsidR="00323FCF">
        <w:rPr>
          <w:rFonts w:ascii="仿宋_GB2312" w:eastAsia="仿宋_GB2312" w:hAnsi="仿宋" w:hint="eastAsia"/>
          <w:sz w:val="32"/>
          <w:szCs w:val="32"/>
        </w:rPr>
        <w:t>，</w:t>
      </w:r>
      <w:r w:rsidR="002520C5">
        <w:rPr>
          <w:rFonts w:ascii="仿宋_GB2312" w:eastAsia="仿宋_GB2312" w:hAnsi="仿宋" w:hint="eastAsia"/>
          <w:sz w:val="32"/>
          <w:szCs w:val="32"/>
        </w:rPr>
        <w:t>新增</w:t>
      </w:r>
      <w:r w:rsidR="002520C5" w:rsidRPr="00CC304D">
        <w:rPr>
          <w:rFonts w:ascii="仿宋_GB2312" w:eastAsia="仿宋_GB2312" w:hAnsi="仿宋" w:hint="eastAsia"/>
          <w:sz w:val="32"/>
          <w:szCs w:val="32"/>
        </w:rPr>
        <w:t>获批4项河南省卓越农林人才教育基地项目、3项河南大学本科教学改革研究与实践项目、2项研究生教改重点和基地项目。</w:t>
      </w:r>
      <w:r w:rsidRPr="00CD0C62">
        <w:rPr>
          <w:rFonts w:ascii="仿宋_GB2312" w:eastAsia="仿宋_GB2312" w:hAnsi="仿宋" w:hint="eastAsia"/>
          <w:sz w:val="32"/>
          <w:szCs w:val="32"/>
        </w:rPr>
        <w:t>认真筹划推动作物学</w:t>
      </w:r>
      <w:r w:rsidR="002520C5">
        <w:rPr>
          <w:rFonts w:ascii="仿宋_GB2312" w:eastAsia="仿宋_GB2312" w:hAnsi="仿宋" w:hint="eastAsia"/>
          <w:sz w:val="32"/>
          <w:szCs w:val="32"/>
        </w:rPr>
        <w:t>学科和学位点建设，</w:t>
      </w:r>
      <w:r w:rsidR="006E1F8F" w:rsidRPr="00CD0C62">
        <w:rPr>
          <w:rFonts w:ascii="仿宋_GB2312" w:eastAsia="仿宋_GB2312" w:hAnsi="仿宋" w:hint="eastAsia"/>
          <w:sz w:val="32"/>
          <w:szCs w:val="32"/>
        </w:rPr>
        <w:t>获批</w:t>
      </w:r>
      <w:r w:rsidRPr="00CD0C62">
        <w:rPr>
          <w:rFonts w:ascii="仿宋_GB2312" w:eastAsia="仿宋_GB2312" w:hAnsi="仿宋" w:hint="eastAsia"/>
          <w:sz w:val="32"/>
          <w:szCs w:val="32"/>
        </w:rPr>
        <w:t>作物学一级学科硕士点</w:t>
      </w:r>
      <w:r w:rsidR="006E1F8F">
        <w:rPr>
          <w:rFonts w:ascii="仿宋_GB2312" w:eastAsia="仿宋_GB2312" w:hAnsi="仿宋" w:hint="eastAsia"/>
          <w:sz w:val="32"/>
          <w:szCs w:val="32"/>
        </w:rPr>
        <w:t>，新增获批生物育种本科专业</w:t>
      </w:r>
      <w:r w:rsidRPr="00CD0C62">
        <w:rPr>
          <w:rFonts w:ascii="仿宋_GB2312" w:eastAsia="仿宋_GB2312" w:hAnsi="仿宋" w:hint="eastAsia"/>
          <w:sz w:val="32"/>
          <w:szCs w:val="32"/>
        </w:rPr>
        <w:t>。做好引才顶层设计，努力推进人才队伍建设步伐</w:t>
      </w:r>
      <w:r w:rsidR="001A7DD0">
        <w:rPr>
          <w:rFonts w:ascii="仿宋_GB2312" w:eastAsia="仿宋_GB2312" w:hAnsi="仿宋" w:hint="eastAsia"/>
          <w:sz w:val="32"/>
          <w:szCs w:val="32"/>
        </w:rPr>
        <w:t>，</w:t>
      </w:r>
      <w:r w:rsidR="002520C5" w:rsidRPr="002520C5">
        <w:rPr>
          <w:rFonts w:ascii="仿宋_GB2312" w:eastAsia="仿宋_GB2312" w:hAnsi="仿宋" w:hint="eastAsia"/>
          <w:sz w:val="32"/>
          <w:szCs w:val="32"/>
        </w:rPr>
        <w:t>全职引进国家杰青</w:t>
      </w:r>
      <w:r w:rsidR="002520C5" w:rsidRPr="002520C5">
        <w:rPr>
          <w:rFonts w:ascii="仿宋_GB2312" w:eastAsia="仿宋_GB2312" w:hAnsi="仿宋"/>
          <w:sz w:val="32"/>
          <w:szCs w:val="32"/>
        </w:rPr>
        <w:t>1人，中原学者1人</w:t>
      </w:r>
      <w:r w:rsidR="002520C5">
        <w:rPr>
          <w:rFonts w:ascii="仿宋_GB2312" w:eastAsia="仿宋_GB2312" w:hAnsi="仿宋" w:hint="eastAsia"/>
          <w:sz w:val="32"/>
          <w:szCs w:val="32"/>
        </w:rPr>
        <w:t>。</w:t>
      </w:r>
    </w:p>
    <w:p w14:paraId="3E6B8E06" w14:textId="0FDE95F5" w:rsidR="00326523" w:rsidRPr="00CC304D" w:rsidRDefault="00326523" w:rsidP="00326523">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加强</w:t>
      </w:r>
      <w:r w:rsidR="00DC62D9">
        <w:rPr>
          <w:rFonts w:ascii="仿宋_GB2312" w:eastAsia="仿宋_GB2312" w:hAnsi="仿宋" w:hint="eastAsia"/>
          <w:sz w:val="32"/>
          <w:szCs w:val="32"/>
        </w:rPr>
        <w:t>科研</w:t>
      </w:r>
      <w:r>
        <w:rPr>
          <w:rFonts w:ascii="仿宋_GB2312" w:eastAsia="仿宋_GB2312" w:hAnsi="仿宋" w:hint="eastAsia"/>
          <w:sz w:val="32"/>
          <w:szCs w:val="32"/>
        </w:rPr>
        <w:t>平台建设，</w:t>
      </w:r>
      <w:r w:rsidRPr="00CC304D">
        <w:rPr>
          <w:rFonts w:ascii="仿宋_GB2312" w:eastAsia="仿宋_GB2312" w:hAnsi="仿宋" w:hint="eastAsia"/>
          <w:sz w:val="32"/>
          <w:szCs w:val="32"/>
        </w:rPr>
        <w:t>积极融入河南省实验室建设，成为神农种业实验室和中原食品实验室河南大学基地</w:t>
      </w:r>
      <w:r>
        <w:rPr>
          <w:rFonts w:ascii="仿宋_GB2312" w:eastAsia="仿宋_GB2312" w:hAnsi="仿宋" w:hint="eastAsia"/>
          <w:sz w:val="32"/>
          <w:szCs w:val="32"/>
        </w:rPr>
        <w:t>，</w:t>
      </w:r>
      <w:r w:rsidRPr="00CC304D">
        <w:rPr>
          <w:rFonts w:ascii="仿宋_GB2312" w:eastAsia="仿宋_GB2312" w:hAnsi="仿宋" w:hint="eastAsia"/>
          <w:sz w:val="32"/>
          <w:szCs w:val="32"/>
        </w:rPr>
        <w:t>2人入选中原食品实验室首席科学家，1人被聘为该实验室副主任。获批河南省豆科作物共生固氮与分子设计育种工程技术研究中心</w:t>
      </w:r>
      <w:r>
        <w:rPr>
          <w:rFonts w:ascii="仿宋_GB2312" w:eastAsia="仿宋_GB2312" w:hAnsi="仿宋" w:hint="eastAsia"/>
          <w:sz w:val="32"/>
          <w:szCs w:val="32"/>
        </w:rPr>
        <w:t>。</w:t>
      </w:r>
      <w:r w:rsidRPr="00CC304D">
        <w:rPr>
          <w:rFonts w:ascii="仿宋_GB2312" w:eastAsia="仿宋_GB2312" w:hAnsi="仿宋" w:hint="eastAsia"/>
          <w:sz w:val="32"/>
          <w:szCs w:val="32"/>
        </w:rPr>
        <w:t>依托一流学科建设项目，建立了农作物品质分析及农产品质量监测平台</w:t>
      </w:r>
      <w:r>
        <w:rPr>
          <w:rFonts w:ascii="仿宋_GB2312" w:eastAsia="仿宋_GB2312" w:hAnsi="仿宋" w:hint="eastAsia"/>
          <w:sz w:val="32"/>
          <w:szCs w:val="32"/>
        </w:rPr>
        <w:t>。</w:t>
      </w:r>
      <w:r w:rsidRPr="00CC304D">
        <w:rPr>
          <w:rFonts w:ascii="仿宋_GB2312" w:eastAsia="仿宋_GB2312" w:hAnsi="仿宋" w:hint="eastAsia"/>
          <w:sz w:val="32"/>
          <w:szCs w:val="32"/>
        </w:rPr>
        <w:t>在校内外、海南三亚、新乡平原新区等地建</w:t>
      </w:r>
      <w:r>
        <w:rPr>
          <w:rFonts w:ascii="仿宋_GB2312" w:eastAsia="仿宋_GB2312" w:hAnsi="仿宋" w:hint="eastAsia"/>
          <w:sz w:val="32"/>
          <w:szCs w:val="32"/>
        </w:rPr>
        <w:t>设</w:t>
      </w:r>
      <w:r w:rsidRPr="00CC304D">
        <w:rPr>
          <w:rFonts w:ascii="仿宋_GB2312" w:eastAsia="仿宋_GB2312" w:hAnsi="仿宋" w:hint="eastAsia"/>
          <w:sz w:val="32"/>
          <w:szCs w:val="32"/>
        </w:rPr>
        <w:t>近1000亩的农作物试验基地。</w:t>
      </w:r>
    </w:p>
    <w:p w14:paraId="3A2A878B" w14:textId="77777777" w:rsidR="00A545DC" w:rsidRDefault="00A545DC" w:rsidP="00A545DC">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四、存在问题和努力方向</w:t>
      </w:r>
    </w:p>
    <w:p w14:paraId="01D035E3" w14:textId="31A2A349" w:rsidR="007264C9" w:rsidRDefault="007264C9" w:rsidP="006A0A82">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三</w:t>
      </w:r>
      <w:r w:rsidRPr="007264C9">
        <w:rPr>
          <w:rFonts w:ascii="仿宋_GB2312" w:eastAsia="仿宋_GB2312" w:hAnsi="仿宋" w:hint="eastAsia"/>
          <w:sz w:val="32"/>
          <w:szCs w:val="32"/>
        </w:rPr>
        <w:t>年来，在思想政治和学院建设</w:t>
      </w:r>
      <w:r>
        <w:rPr>
          <w:rFonts w:ascii="仿宋_GB2312" w:eastAsia="仿宋_GB2312" w:hAnsi="仿宋" w:hint="eastAsia"/>
          <w:sz w:val="32"/>
          <w:szCs w:val="32"/>
        </w:rPr>
        <w:t>管理</w:t>
      </w:r>
      <w:r w:rsidRPr="007264C9">
        <w:rPr>
          <w:rFonts w:ascii="仿宋_GB2312" w:eastAsia="仿宋_GB2312" w:hAnsi="仿宋" w:hint="eastAsia"/>
          <w:sz w:val="32"/>
          <w:szCs w:val="32"/>
        </w:rPr>
        <w:t>以及自己的教学科研等方面做出了一定的成绩，但对照组织的要求和大家的期盼，我清醒地认识到依然存在一些问题和不足：在政治合格方面，能够始终牢固树立“四个意识”，自觉地在思想上、政治上、行动上以习近平同志为核心的党中央保持高度一致</w:t>
      </w:r>
      <w:r>
        <w:rPr>
          <w:rFonts w:ascii="仿宋_GB2312" w:eastAsia="仿宋_GB2312" w:hAnsi="仿宋" w:hint="eastAsia"/>
          <w:sz w:val="32"/>
          <w:szCs w:val="32"/>
        </w:rPr>
        <w:t>，</w:t>
      </w:r>
      <w:r w:rsidRPr="007264C9">
        <w:rPr>
          <w:rFonts w:ascii="仿宋_GB2312" w:eastAsia="仿宋_GB2312" w:hAnsi="仿宋" w:hint="eastAsia"/>
          <w:sz w:val="32"/>
          <w:szCs w:val="32"/>
        </w:rPr>
        <w:t>但政治理论学习不够</w:t>
      </w:r>
      <w:r w:rsidR="0047577F">
        <w:rPr>
          <w:rFonts w:ascii="仿宋_GB2312" w:eastAsia="仿宋_GB2312" w:hAnsi="仿宋" w:hint="eastAsia"/>
          <w:sz w:val="32"/>
          <w:szCs w:val="32"/>
        </w:rPr>
        <w:t>系统深入</w:t>
      </w:r>
      <w:r w:rsidRPr="007264C9">
        <w:rPr>
          <w:rFonts w:ascii="仿宋_GB2312" w:eastAsia="仿宋_GB2312" w:hAnsi="仿宋" w:hint="eastAsia"/>
          <w:sz w:val="32"/>
          <w:szCs w:val="32"/>
        </w:rPr>
        <w:t>，</w:t>
      </w:r>
      <w:r w:rsidR="0047577F">
        <w:rPr>
          <w:rFonts w:ascii="仿宋_GB2312" w:eastAsia="仿宋_GB2312" w:hAnsi="仿宋" w:hint="eastAsia"/>
          <w:sz w:val="32"/>
          <w:szCs w:val="32"/>
        </w:rPr>
        <w:t>工作繁忙时</w:t>
      </w:r>
      <w:r w:rsidRPr="007264C9">
        <w:rPr>
          <w:rFonts w:ascii="仿宋_GB2312" w:eastAsia="仿宋_GB2312" w:hAnsi="仿宋" w:hint="eastAsia"/>
          <w:sz w:val="32"/>
          <w:szCs w:val="32"/>
        </w:rPr>
        <w:t>存在以干代学现象。在执行纪律方面，能够时刻坚定地维护党中央权威，认真贯彻执行党中央的各项方针政策，在大是大非面前头脑清</w:t>
      </w:r>
      <w:r w:rsidRPr="007264C9">
        <w:rPr>
          <w:rFonts w:ascii="仿宋_GB2312" w:eastAsia="仿宋_GB2312" w:hAnsi="仿宋" w:hint="eastAsia"/>
          <w:sz w:val="32"/>
          <w:szCs w:val="32"/>
        </w:rPr>
        <w:lastRenderedPageBreak/>
        <w:t>醒，旗帜鲜明，立场坚定</w:t>
      </w:r>
      <w:r>
        <w:rPr>
          <w:rFonts w:ascii="仿宋_GB2312" w:eastAsia="仿宋_GB2312" w:hAnsi="仿宋" w:hint="eastAsia"/>
          <w:sz w:val="32"/>
          <w:szCs w:val="32"/>
        </w:rPr>
        <w:t>，</w:t>
      </w:r>
      <w:r w:rsidRPr="007264C9">
        <w:rPr>
          <w:rFonts w:ascii="仿宋_GB2312" w:eastAsia="仿宋_GB2312" w:hAnsi="仿宋" w:hint="eastAsia"/>
          <w:sz w:val="32"/>
          <w:szCs w:val="32"/>
        </w:rPr>
        <w:t>但有时政治敏锐性和政治鉴别力还不够</w:t>
      </w:r>
      <w:r w:rsidR="006E1F8F">
        <w:rPr>
          <w:rFonts w:ascii="仿宋_GB2312" w:eastAsia="仿宋_GB2312" w:hAnsi="仿宋" w:hint="eastAsia"/>
          <w:sz w:val="32"/>
          <w:szCs w:val="32"/>
        </w:rPr>
        <w:t>强</w:t>
      </w:r>
      <w:r w:rsidRPr="007264C9">
        <w:rPr>
          <w:rFonts w:ascii="仿宋_GB2312" w:eastAsia="仿宋_GB2312" w:hAnsi="仿宋" w:hint="eastAsia"/>
          <w:sz w:val="32"/>
          <w:szCs w:val="32"/>
        </w:rPr>
        <w:t>。在发挥作用方面，能够面对困难不退缩、面对矛盾不回避、面对不正之风敢斗争，确保党中央、省委各项决策部署落地生效</w:t>
      </w:r>
      <w:r>
        <w:rPr>
          <w:rFonts w:ascii="仿宋_GB2312" w:eastAsia="仿宋_GB2312" w:hAnsi="仿宋" w:hint="eastAsia"/>
          <w:sz w:val="32"/>
          <w:szCs w:val="32"/>
        </w:rPr>
        <w:t>，</w:t>
      </w:r>
      <w:r w:rsidRPr="007264C9">
        <w:rPr>
          <w:rFonts w:ascii="仿宋_GB2312" w:eastAsia="仿宋_GB2312" w:hAnsi="仿宋" w:hint="eastAsia"/>
          <w:sz w:val="32"/>
          <w:szCs w:val="32"/>
        </w:rPr>
        <w:t>但勇于担当作为、干事创业、奋发有为的劲头还不够足，再上新台阶的精气神还需加强。</w:t>
      </w:r>
    </w:p>
    <w:p w14:paraId="5598B8FB" w14:textId="1A713E33" w:rsidR="006A0A82" w:rsidRDefault="007264C9" w:rsidP="006A0A82">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在今后的工作中</w:t>
      </w:r>
      <w:r w:rsidR="006A0A82">
        <w:rPr>
          <w:rFonts w:ascii="仿宋_GB2312" w:eastAsia="仿宋_GB2312" w:hAnsi="仿宋" w:hint="eastAsia"/>
          <w:sz w:val="32"/>
          <w:szCs w:val="32"/>
        </w:rPr>
        <w:t>，决心</w:t>
      </w:r>
      <w:r w:rsidR="0047577F">
        <w:rPr>
          <w:rFonts w:ascii="仿宋_GB2312" w:eastAsia="仿宋_GB2312" w:hAnsi="仿宋" w:hint="eastAsia"/>
          <w:sz w:val="32"/>
          <w:szCs w:val="32"/>
        </w:rPr>
        <w:t>继续</w:t>
      </w:r>
      <w:r w:rsidR="006A0A82">
        <w:rPr>
          <w:rFonts w:ascii="仿宋_GB2312" w:eastAsia="仿宋_GB2312" w:hAnsi="仿宋" w:hint="eastAsia"/>
          <w:sz w:val="32"/>
          <w:szCs w:val="32"/>
        </w:rPr>
        <w:t>加强理论学习，不断强化理论水平，找准贯彻落实的着力点，正确处理改革、发展、稳定的关系。</w:t>
      </w:r>
      <w:r w:rsidRPr="007264C9">
        <w:rPr>
          <w:rFonts w:ascii="仿宋_GB2312" w:eastAsia="仿宋_GB2312" w:hAnsi="仿宋" w:hint="eastAsia"/>
          <w:sz w:val="32"/>
          <w:szCs w:val="32"/>
        </w:rPr>
        <w:t>提高自己在错综复杂环境中明辨是非的能力，增强政治敏锐性和政治鉴别力，提升理论水平、思维层次，坚定道路自信、理论自信和制度自信。坚持学以致用。紧密联系实际，活学活用，统筹谋划，坚持把理论学习与自己的工作实际紧密结合，围绕解决问题和加快发展，最大程度地把所学的知识运用到实际工作中去，防止出现学习与实践“两张皮”的现象。</w:t>
      </w:r>
      <w:r w:rsidR="00D35B88" w:rsidRPr="00D35B88">
        <w:rPr>
          <w:rFonts w:ascii="仿宋_GB2312" w:eastAsia="仿宋_GB2312" w:hAnsi="仿宋" w:hint="eastAsia"/>
          <w:sz w:val="32"/>
          <w:szCs w:val="32"/>
        </w:rPr>
        <w:t>要振奋精神、激发锐气、开拓进取、勇于担当。</w:t>
      </w:r>
      <w:r w:rsidR="006A0A82" w:rsidRPr="001051CD">
        <w:rPr>
          <w:rFonts w:ascii="仿宋_GB2312" w:eastAsia="仿宋_GB2312" w:hAnsi="仿宋" w:hint="eastAsia"/>
          <w:sz w:val="32"/>
          <w:szCs w:val="32"/>
        </w:rPr>
        <w:t>围绕学院建设工作，深入研究、创新举措、狠抓落实。尤其是在“双一流”建设和“双航母”战略思想指导下，重点抓好作物学学科建设、重大项目谋划和团队建设，做好有组织的科研建设，抓好作物学一级学科博士点建设。同时，注重以上率下，不断以高标准、严要求、重实效激励</w:t>
      </w:r>
      <w:r w:rsidR="0047577F">
        <w:rPr>
          <w:rFonts w:ascii="仿宋_GB2312" w:eastAsia="仿宋_GB2312" w:hAnsi="仿宋" w:hint="eastAsia"/>
          <w:sz w:val="32"/>
          <w:szCs w:val="32"/>
        </w:rPr>
        <w:t>自己</w:t>
      </w:r>
      <w:r w:rsidR="006A0A82" w:rsidRPr="001051CD">
        <w:rPr>
          <w:rFonts w:ascii="仿宋_GB2312" w:eastAsia="仿宋_GB2312" w:hAnsi="仿宋" w:hint="eastAsia"/>
          <w:sz w:val="32"/>
          <w:szCs w:val="32"/>
        </w:rPr>
        <w:t>，高质量完成好学院建设和管理各项工作任务。</w:t>
      </w:r>
    </w:p>
    <w:p w14:paraId="049515E8" w14:textId="77777777" w:rsidR="00D35B88" w:rsidRDefault="00D35B88" w:rsidP="006A0A82">
      <w:pPr>
        <w:adjustRightInd w:val="0"/>
        <w:snapToGrid w:val="0"/>
        <w:spacing w:line="360" w:lineRule="auto"/>
        <w:ind w:firstLineChars="200" w:firstLine="640"/>
        <w:rPr>
          <w:rFonts w:ascii="仿宋_GB2312" w:eastAsia="仿宋_GB2312"/>
          <w:sz w:val="32"/>
          <w:szCs w:val="32"/>
        </w:rPr>
      </w:pPr>
    </w:p>
    <w:p w14:paraId="522C3DD7" w14:textId="6ED87B30" w:rsidR="00287F84" w:rsidRPr="00D35B88" w:rsidRDefault="00D35B88" w:rsidP="00D35B88">
      <w:pPr>
        <w:tabs>
          <w:tab w:val="left" w:pos="7088"/>
        </w:tabs>
        <w:adjustRightInd w:val="0"/>
        <w:snapToGrid w:val="0"/>
        <w:spacing w:line="360" w:lineRule="auto"/>
        <w:ind w:right="1280"/>
        <w:jc w:val="right"/>
        <w:rPr>
          <w:rFonts w:ascii="仿宋_GB2312" w:eastAsia="仿宋_GB2312" w:hAnsi="Calibri" w:cs="Times New Roman"/>
          <w:sz w:val="32"/>
          <w:szCs w:val="32"/>
        </w:rPr>
      </w:pPr>
      <w:r w:rsidRPr="00D35B88">
        <w:rPr>
          <w:rFonts w:ascii="仿宋_GB2312" w:eastAsia="仿宋_GB2312" w:hAnsi="Calibri" w:cs="Times New Roman" w:hint="eastAsia"/>
          <w:sz w:val="32"/>
          <w:szCs w:val="32"/>
        </w:rPr>
        <w:t>二零二三年三月</w:t>
      </w:r>
    </w:p>
    <w:sectPr w:rsidR="00287F84" w:rsidRPr="00D35B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BDACC" w14:textId="77777777" w:rsidR="00017237" w:rsidRDefault="00017237" w:rsidP="0055609E">
      <w:r>
        <w:separator/>
      </w:r>
    </w:p>
  </w:endnote>
  <w:endnote w:type="continuationSeparator" w:id="0">
    <w:p w14:paraId="0E7F3034" w14:textId="77777777" w:rsidR="00017237" w:rsidRDefault="00017237" w:rsidP="00556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方正小标宋简体">
    <w:altName w:val="微软雅黑"/>
    <w:panose1 w:val="020B0604020202020204"/>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86B64" w14:textId="77777777" w:rsidR="00017237" w:rsidRDefault="00017237" w:rsidP="0055609E">
      <w:r>
        <w:separator/>
      </w:r>
    </w:p>
  </w:footnote>
  <w:footnote w:type="continuationSeparator" w:id="0">
    <w:p w14:paraId="2EC2F7F4" w14:textId="77777777" w:rsidR="00017237" w:rsidRDefault="00017237" w:rsidP="005560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9C3"/>
    <w:rsid w:val="00017237"/>
    <w:rsid w:val="001A7DD0"/>
    <w:rsid w:val="00202E17"/>
    <w:rsid w:val="002514F7"/>
    <w:rsid w:val="002520C5"/>
    <w:rsid w:val="00283CBC"/>
    <w:rsid w:val="00287F84"/>
    <w:rsid w:val="00323FCF"/>
    <w:rsid w:val="00326523"/>
    <w:rsid w:val="003879D0"/>
    <w:rsid w:val="00457818"/>
    <w:rsid w:val="0047577F"/>
    <w:rsid w:val="004965F8"/>
    <w:rsid w:val="0055609E"/>
    <w:rsid w:val="006A0A82"/>
    <w:rsid w:val="006B79BF"/>
    <w:rsid w:val="006E1F8F"/>
    <w:rsid w:val="007264C9"/>
    <w:rsid w:val="007A0260"/>
    <w:rsid w:val="0090742E"/>
    <w:rsid w:val="00A545DC"/>
    <w:rsid w:val="00AD22F1"/>
    <w:rsid w:val="00AF35EA"/>
    <w:rsid w:val="00AF6051"/>
    <w:rsid w:val="00B959C3"/>
    <w:rsid w:val="00CD0C62"/>
    <w:rsid w:val="00D35B88"/>
    <w:rsid w:val="00DC62D9"/>
    <w:rsid w:val="00DF4D4B"/>
    <w:rsid w:val="00E97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82398"/>
  <w15:chartTrackingRefBased/>
  <w15:docId w15:val="{1808F483-5FC1-41FA-B107-83089DCA4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09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609E"/>
    <w:rPr>
      <w:sz w:val="18"/>
      <w:szCs w:val="18"/>
    </w:rPr>
  </w:style>
  <w:style w:type="paragraph" w:styleId="a5">
    <w:name w:val="footer"/>
    <w:basedOn w:val="a"/>
    <w:link w:val="a6"/>
    <w:uiPriority w:val="99"/>
    <w:unhideWhenUsed/>
    <w:rsid w:val="0055609E"/>
    <w:pPr>
      <w:tabs>
        <w:tab w:val="center" w:pos="4153"/>
        <w:tab w:val="right" w:pos="8306"/>
      </w:tabs>
      <w:snapToGrid w:val="0"/>
      <w:jc w:val="left"/>
    </w:pPr>
    <w:rPr>
      <w:sz w:val="18"/>
      <w:szCs w:val="18"/>
    </w:rPr>
  </w:style>
  <w:style w:type="character" w:customStyle="1" w:styleId="a6">
    <w:name w:val="页脚 字符"/>
    <w:basedOn w:val="a0"/>
    <w:link w:val="a5"/>
    <w:uiPriority w:val="99"/>
    <w:rsid w:val="005560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473</Words>
  <Characters>2698</Characters>
  <Application>Microsoft Office Word</Application>
  <DocSecurity>0</DocSecurity>
  <Lines>22</Lines>
  <Paragraphs>6</Paragraphs>
  <ScaleCrop>false</ScaleCrop>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Daojie Wang</dc:creator>
  <cp:keywords/>
  <dc:description/>
  <cp:lastModifiedBy>LvQii</cp:lastModifiedBy>
  <cp:revision>2</cp:revision>
  <dcterms:created xsi:type="dcterms:W3CDTF">2023-03-07T08:42:00Z</dcterms:created>
  <dcterms:modified xsi:type="dcterms:W3CDTF">2023-03-07T08:42:00Z</dcterms:modified>
</cp:coreProperties>
</file>