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A6612" w14:textId="2CBA19B6" w:rsidR="00CB1D6D" w:rsidRPr="00CB1D6D" w:rsidRDefault="00CB1D6D" w:rsidP="0074730B">
      <w:pPr>
        <w:adjustRightInd w:val="0"/>
        <w:snapToGrid w:val="0"/>
        <w:spacing w:line="360" w:lineRule="auto"/>
        <w:jc w:val="center"/>
        <w:textAlignment w:val="baseline"/>
        <w:rPr>
          <w:rFonts w:ascii="Times New Roman" w:eastAsia="方正小标宋简体" w:hAnsi="Times New Roman"/>
          <w:sz w:val="36"/>
          <w:szCs w:val="36"/>
        </w:rPr>
      </w:pPr>
      <w:r w:rsidRPr="00CB1D6D">
        <w:rPr>
          <w:rFonts w:ascii="Times New Roman" w:eastAsia="方正小标宋简体" w:hAnsi="Times New Roman" w:hint="eastAsia"/>
          <w:sz w:val="36"/>
          <w:szCs w:val="36"/>
        </w:rPr>
        <w:t>20</w:t>
      </w:r>
      <w:r w:rsidRPr="00CB1D6D">
        <w:rPr>
          <w:rFonts w:ascii="Times New Roman" w:eastAsia="方正小标宋简体" w:hAnsi="Times New Roman"/>
          <w:sz w:val="36"/>
          <w:szCs w:val="36"/>
        </w:rPr>
        <w:t>2</w:t>
      </w:r>
      <w:r w:rsidR="00D60FCE">
        <w:rPr>
          <w:rFonts w:ascii="Times New Roman" w:eastAsia="方正小标宋简体" w:hAnsi="Times New Roman"/>
          <w:sz w:val="36"/>
          <w:szCs w:val="36"/>
        </w:rPr>
        <w:t>2</w:t>
      </w:r>
      <w:r w:rsidRPr="00CB1D6D">
        <w:rPr>
          <w:rFonts w:ascii="Times New Roman" w:eastAsia="方正小标宋简体" w:hAnsi="Times New Roman" w:hint="eastAsia"/>
          <w:sz w:val="36"/>
          <w:szCs w:val="36"/>
        </w:rPr>
        <w:t>年度述职述廉述学报告</w:t>
      </w:r>
    </w:p>
    <w:p w14:paraId="77FD72C5" w14:textId="3CAB710E" w:rsidR="00146E87" w:rsidRPr="00CB1D6D" w:rsidRDefault="00CB1D6D" w:rsidP="00CB1D6D">
      <w:pPr>
        <w:adjustRightInd w:val="0"/>
        <w:jc w:val="center"/>
        <w:rPr>
          <w:rFonts w:ascii="楷体_GB2312" w:eastAsia="楷体_GB2312" w:hAnsi="楷体_GB2312"/>
          <w:sz w:val="32"/>
          <w:szCs w:val="32"/>
        </w:rPr>
      </w:pPr>
      <w:r w:rsidRPr="00CB1D6D">
        <w:rPr>
          <w:rFonts w:ascii="楷体_GB2312" w:eastAsia="楷体_GB2312" w:hAnsi="楷体_GB2312" w:hint="eastAsia"/>
          <w:sz w:val="32"/>
          <w:szCs w:val="32"/>
        </w:rPr>
        <w:t>农学院副院长 李浩</w:t>
      </w:r>
    </w:p>
    <w:p w14:paraId="0593D729" w14:textId="3F7F5DB6" w:rsidR="0074730B" w:rsidRDefault="0074730B" w:rsidP="0074730B">
      <w:pPr>
        <w:adjustRightInd w:val="0"/>
        <w:rPr>
          <w:rFonts w:ascii="Times New Roman"/>
          <w:szCs w:val="32"/>
        </w:rPr>
      </w:pPr>
    </w:p>
    <w:p w14:paraId="07480B35" w14:textId="5095FBB7" w:rsidR="0074730B" w:rsidRDefault="0074730B" w:rsidP="003F6EF0">
      <w:pPr>
        <w:spacing w:line="360" w:lineRule="auto"/>
        <w:ind w:firstLineChars="200" w:firstLine="600"/>
        <w:rPr>
          <w:rFonts w:ascii="仿宋" w:eastAsia="仿宋" w:hAnsi="仿宋"/>
          <w:sz w:val="30"/>
          <w:szCs w:val="30"/>
        </w:rPr>
      </w:pPr>
      <w:r>
        <w:rPr>
          <w:rFonts w:ascii="仿宋" w:eastAsia="仿宋" w:hAnsi="仿宋" w:hint="eastAsia"/>
          <w:sz w:val="30"/>
          <w:szCs w:val="30"/>
        </w:rPr>
        <w:t>我校农学院于2020年12月恢复重建，</w:t>
      </w:r>
      <w:r w:rsidR="0052262C">
        <w:rPr>
          <w:rFonts w:ascii="仿宋" w:eastAsia="仿宋" w:hAnsi="仿宋"/>
          <w:sz w:val="30"/>
          <w:szCs w:val="30"/>
        </w:rPr>
        <w:t>2021</w:t>
      </w:r>
      <w:r>
        <w:rPr>
          <w:rFonts w:ascii="仿宋" w:eastAsia="仿宋" w:hAnsi="仿宋" w:hint="eastAsia"/>
          <w:sz w:val="30"/>
          <w:szCs w:val="30"/>
        </w:rPr>
        <w:t>年11月，我</w:t>
      </w:r>
      <w:r w:rsidR="005E7C7E">
        <w:rPr>
          <w:rFonts w:ascii="仿宋" w:eastAsia="仿宋" w:hAnsi="仿宋" w:hint="eastAsia"/>
          <w:sz w:val="30"/>
          <w:szCs w:val="30"/>
        </w:rPr>
        <w:t>被</w:t>
      </w:r>
      <w:r>
        <w:rPr>
          <w:rFonts w:ascii="仿宋" w:eastAsia="仿宋" w:hAnsi="仿宋" w:hint="eastAsia"/>
          <w:sz w:val="30"/>
          <w:szCs w:val="30"/>
        </w:rPr>
        <w:t>学校任命为副院长到任上岗。</w:t>
      </w:r>
      <w:r w:rsidR="00D60FCE" w:rsidRPr="003F6EF0">
        <w:rPr>
          <w:rFonts w:ascii="仿宋" w:eastAsia="仿宋" w:hAnsi="仿宋" w:hint="eastAsia"/>
          <w:sz w:val="30"/>
          <w:szCs w:val="30"/>
        </w:rPr>
        <w:t>202</w:t>
      </w:r>
      <w:r w:rsidR="00D60FCE">
        <w:rPr>
          <w:rFonts w:ascii="仿宋" w:eastAsia="仿宋" w:hAnsi="仿宋"/>
          <w:sz w:val="30"/>
          <w:szCs w:val="30"/>
        </w:rPr>
        <w:t>2</w:t>
      </w:r>
      <w:r w:rsidR="00D60FCE" w:rsidRPr="003F6EF0">
        <w:rPr>
          <w:rFonts w:ascii="仿宋" w:eastAsia="仿宋" w:hAnsi="仿宋" w:hint="eastAsia"/>
          <w:sz w:val="30"/>
          <w:szCs w:val="30"/>
        </w:rPr>
        <w:t>年作为生物学一流学科建设的关键一年，</w:t>
      </w:r>
      <w:r w:rsidR="00D60FCE">
        <w:rPr>
          <w:rFonts w:ascii="仿宋" w:eastAsia="仿宋" w:hAnsi="仿宋" w:hint="eastAsia"/>
          <w:sz w:val="30"/>
          <w:szCs w:val="30"/>
        </w:rPr>
        <w:t>作</w:t>
      </w:r>
      <w:r>
        <w:rPr>
          <w:rFonts w:ascii="仿宋" w:eastAsia="仿宋" w:hAnsi="仿宋" w:hint="eastAsia"/>
          <w:sz w:val="30"/>
          <w:szCs w:val="30"/>
        </w:rPr>
        <w:t>为一个新组建的领导班子成员，在学校党政</w:t>
      </w:r>
      <w:r w:rsidR="00EB56BB">
        <w:rPr>
          <w:rFonts w:ascii="仿宋" w:eastAsia="仿宋" w:hAnsi="仿宋" w:hint="eastAsia"/>
          <w:sz w:val="30"/>
          <w:szCs w:val="30"/>
        </w:rPr>
        <w:t>部门</w:t>
      </w:r>
      <w:r>
        <w:rPr>
          <w:rFonts w:ascii="仿宋" w:eastAsia="仿宋" w:hAnsi="仿宋" w:hint="eastAsia"/>
          <w:sz w:val="30"/>
          <w:szCs w:val="30"/>
        </w:rPr>
        <w:t>的正确领导</w:t>
      </w:r>
      <w:r w:rsidR="00EB56BB">
        <w:rPr>
          <w:rFonts w:ascii="仿宋" w:eastAsia="仿宋" w:hAnsi="仿宋" w:hint="eastAsia"/>
          <w:sz w:val="30"/>
          <w:szCs w:val="30"/>
        </w:rPr>
        <w:t>下，在双一流学科兄弟单位的大力支持和帮助下，加快河南大学农学院的推进和建设，目前农学院已进入正式运行阶段。</w:t>
      </w:r>
      <w:r w:rsidR="00EB56BB" w:rsidRPr="003F6EF0">
        <w:rPr>
          <w:rFonts w:ascii="仿宋" w:eastAsia="仿宋" w:hAnsi="仿宋"/>
          <w:sz w:val="30"/>
          <w:szCs w:val="30"/>
        </w:rPr>
        <w:t>我</w:t>
      </w:r>
      <w:r w:rsidR="0052262C">
        <w:rPr>
          <w:rFonts w:ascii="仿宋" w:eastAsia="仿宋" w:hAnsi="仿宋" w:hint="eastAsia"/>
          <w:sz w:val="30"/>
          <w:szCs w:val="30"/>
        </w:rPr>
        <w:t>将</w:t>
      </w:r>
      <w:r w:rsidR="006C5DA2" w:rsidRPr="003F6EF0">
        <w:rPr>
          <w:rFonts w:ascii="仿宋" w:eastAsia="仿宋" w:hAnsi="仿宋" w:hint="eastAsia"/>
          <w:sz w:val="30"/>
          <w:szCs w:val="30"/>
        </w:rPr>
        <w:t>从以下方面进行</w:t>
      </w:r>
      <w:r w:rsidR="006C5DA2" w:rsidRPr="003F6EF0">
        <w:rPr>
          <w:rFonts w:ascii="仿宋" w:eastAsia="仿宋" w:hAnsi="仿宋"/>
          <w:sz w:val="30"/>
          <w:szCs w:val="30"/>
        </w:rPr>
        <w:t>工作</w:t>
      </w:r>
      <w:r w:rsidR="00EB56BB" w:rsidRPr="003F6EF0">
        <w:rPr>
          <w:rFonts w:ascii="仿宋" w:eastAsia="仿宋" w:hAnsi="仿宋"/>
          <w:sz w:val="30"/>
          <w:szCs w:val="30"/>
        </w:rPr>
        <w:t>汇报：</w:t>
      </w:r>
    </w:p>
    <w:p w14:paraId="59574D59" w14:textId="29BB5B8A" w:rsidR="006C5DA2" w:rsidRPr="0074730B" w:rsidRDefault="006C5DA2" w:rsidP="006C5DA2">
      <w:pPr>
        <w:adjustRightInd w:val="0"/>
        <w:jc w:val="left"/>
        <w:rPr>
          <w:rFonts w:ascii="黑体" w:eastAsia="黑体" w:hAnsi="黑体"/>
          <w:sz w:val="32"/>
          <w:szCs w:val="48"/>
        </w:rPr>
      </w:pPr>
      <w:r w:rsidRPr="003F6EF0">
        <w:rPr>
          <w:rFonts w:ascii="黑体" w:eastAsia="黑体" w:hAnsi="黑体"/>
          <w:sz w:val="32"/>
          <w:szCs w:val="48"/>
        </w:rPr>
        <w:t>一、</w:t>
      </w:r>
      <w:r w:rsidRPr="003F6EF0">
        <w:rPr>
          <w:rFonts w:ascii="黑体" w:eastAsia="黑体" w:hAnsi="黑体"/>
          <w:sz w:val="32"/>
          <w:szCs w:val="36"/>
        </w:rPr>
        <w:t>坚持</w:t>
      </w:r>
      <w:r w:rsidR="00EB050A" w:rsidRPr="003F6EF0">
        <w:rPr>
          <w:rFonts w:ascii="黑体" w:eastAsia="黑体" w:hAnsi="黑体" w:hint="eastAsia"/>
          <w:sz w:val="32"/>
          <w:szCs w:val="36"/>
        </w:rPr>
        <w:t>理论学习，</w:t>
      </w:r>
      <w:r w:rsidRPr="003F6EF0">
        <w:rPr>
          <w:rFonts w:ascii="黑体" w:eastAsia="黑体" w:hAnsi="黑体"/>
          <w:sz w:val="32"/>
          <w:szCs w:val="48"/>
        </w:rPr>
        <w:t>不断提升</w:t>
      </w:r>
      <w:r w:rsidR="00EB050A" w:rsidRPr="003F6EF0">
        <w:rPr>
          <w:rFonts w:ascii="黑体" w:eastAsia="黑体" w:hAnsi="黑体" w:hint="eastAsia"/>
          <w:sz w:val="32"/>
          <w:szCs w:val="48"/>
        </w:rPr>
        <w:t>个人知识储备和</w:t>
      </w:r>
      <w:r w:rsidRPr="003F6EF0">
        <w:rPr>
          <w:rFonts w:ascii="黑体" w:eastAsia="黑体" w:hAnsi="黑体" w:hint="eastAsia"/>
          <w:sz w:val="32"/>
          <w:szCs w:val="48"/>
        </w:rPr>
        <w:t>素</w:t>
      </w:r>
      <w:r w:rsidRPr="003F6EF0">
        <w:rPr>
          <w:rFonts w:ascii="黑体" w:eastAsia="黑体" w:hAnsi="黑体"/>
          <w:sz w:val="32"/>
          <w:szCs w:val="48"/>
        </w:rPr>
        <w:t>养</w:t>
      </w:r>
    </w:p>
    <w:p w14:paraId="59CF42B9" w14:textId="3038066D" w:rsidR="00D60FCE" w:rsidRDefault="00EB050A" w:rsidP="00EE10D7">
      <w:pPr>
        <w:spacing w:line="360" w:lineRule="auto"/>
        <w:ind w:firstLineChars="200" w:firstLine="600"/>
        <w:rPr>
          <w:rFonts w:ascii="仿宋" w:eastAsia="仿宋" w:hAnsi="仿宋"/>
          <w:sz w:val="30"/>
          <w:szCs w:val="30"/>
        </w:rPr>
      </w:pPr>
      <w:r w:rsidRPr="003F6EF0">
        <w:rPr>
          <w:rFonts w:ascii="仿宋" w:eastAsia="仿宋" w:hAnsi="仿宋" w:hint="eastAsia"/>
          <w:sz w:val="30"/>
          <w:szCs w:val="30"/>
        </w:rPr>
        <w:t>在思想上，我积极</w:t>
      </w:r>
      <w:r w:rsidRPr="003F6EF0">
        <w:rPr>
          <w:rFonts w:ascii="仿宋" w:eastAsia="仿宋" w:hAnsi="仿宋"/>
          <w:sz w:val="30"/>
          <w:szCs w:val="30"/>
        </w:rPr>
        <w:t>拥护党的领导</w:t>
      </w:r>
      <w:r w:rsidRPr="003F6EF0">
        <w:rPr>
          <w:rFonts w:ascii="仿宋" w:eastAsia="仿宋" w:hAnsi="仿宋" w:hint="eastAsia"/>
          <w:sz w:val="30"/>
          <w:szCs w:val="30"/>
        </w:rPr>
        <w:t>，拥护的纲领，遵守党的章程，时刻铭记作为一名党员的基本要求，牢记入党初心和使命。</w:t>
      </w:r>
      <w:r w:rsidR="00D60FCE" w:rsidRPr="00D60FCE">
        <w:rPr>
          <w:rFonts w:ascii="仿宋" w:eastAsia="仿宋" w:hAnsi="仿宋" w:hint="eastAsia"/>
          <w:sz w:val="30"/>
          <w:szCs w:val="30"/>
        </w:rPr>
        <w:t>自觉做到思想上、政治上、行动上认真贯彻中央、省、校的各项决策部署，勇于担当作为，以求真务实作风坚决把党中央决策部署落到实处。</w:t>
      </w:r>
      <w:r w:rsidRPr="003F6EF0">
        <w:rPr>
          <w:rFonts w:ascii="仿宋" w:eastAsia="仿宋" w:hAnsi="仿宋" w:hint="eastAsia"/>
          <w:sz w:val="30"/>
          <w:szCs w:val="30"/>
        </w:rPr>
        <w:t>积极进行</w:t>
      </w:r>
      <w:r w:rsidRPr="003F6EF0">
        <w:rPr>
          <w:rFonts w:ascii="仿宋" w:eastAsia="仿宋" w:hAnsi="仿宋"/>
          <w:sz w:val="30"/>
          <w:szCs w:val="30"/>
        </w:rPr>
        <w:t>加强理论学习</w:t>
      </w:r>
      <w:r w:rsidRPr="003F6EF0">
        <w:rPr>
          <w:rFonts w:ascii="仿宋" w:eastAsia="仿宋" w:hAnsi="仿宋" w:hint="eastAsia"/>
          <w:sz w:val="30"/>
          <w:szCs w:val="30"/>
        </w:rPr>
        <w:t>、</w:t>
      </w:r>
      <w:r w:rsidRPr="003F6EF0">
        <w:rPr>
          <w:rFonts w:ascii="仿宋" w:eastAsia="仿宋" w:hAnsi="仿宋"/>
          <w:sz w:val="30"/>
          <w:szCs w:val="30"/>
        </w:rPr>
        <w:t>关心时事，提高自身的政治素质和思想修养，积极参加</w:t>
      </w:r>
      <w:r w:rsidRPr="003F6EF0">
        <w:rPr>
          <w:rFonts w:ascii="仿宋" w:eastAsia="仿宋" w:hAnsi="仿宋" w:hint="eastAsia"/>
          <w:sz w:val="30"/>
          <w:szCs w:val="30"/>
        </w:rPr>
        <w:t>学校</w:t>
      </w:r>
      <w:r w:rsidRPr="003F6EF0">
        <w:rPr>
          <w:rFonts w:ascii="仿宋" w:eastAsia="仿宋" w:hAnsi="仿宋"/>
          <w:sz w:val="30"/>
          <w:szCs w:val="30"/>
        </w:rPr>
        <w:t>组织的各项政治理论学习活动。</w:t>
      </w:r>
      <w:r w:rsidRPr="003F6EF0">
        <w:rPr>
          <w:rFonts w:ascii="仿宋" w:eastAsia="仿宋" w:hAnsi="仿宋" w:hint="eastAsia"/>
          <w:sz w:val="30"/>
          <w:szCs w:val="30"/>
        </w:rPr>
        <w:t>有效的利用“学习强国”、“河南干部网络学院”等线上学习平台，汲取和补充理论知识，同时加强与先进党员的交流，学习和借鉴心得和方法，进一步提升理论和知识水平。</w:t>
      </w:r>
      <w:r w:rsidR="00D60FCE">
        <w:rPr>
          <w:rFonts w:ascii="仿宋" w:eastAsia="仿宋" w:hAnsi="仿宋" w:hint="eastAsia"/>
          <w:sz w:val="30"/>
          <w:szCs w:val="30"/>
        </w:rPr>
        <w:t>2</w:t>
      </w:r>
      <w:r w:rsidR="00D60FCE">
        <w:rPr>
          <w:rFonts w:ascii="仿宋" w:eastAsia="仿宋" w:hAnsi="仿宋"/>
          <w:sz w:val="30"/>
          <w:szCs w:val="30"/>
        </w:rPr>
        <w:t>022</w:t>
      </w:r>
      <w:r w:rsidR="00D60FCE" w:rsidRPr="00D60FCE">
        <w:rPr>
          <w:rFonts w:ascii="仿宋" w:eastAsia="仿宋" w:hAnsi="仿宋" w:hint="eastAsia"/>
          <w:sz w:val="30"/>
          <w:szCs w:val="30"/>
          <w:lang w:eastAsia="zh-TW"/>
        </w:rPr>
        <w:t>年5月，</w:t>
      </w:r>
      <w:r w:rsidR="00D60FCE">
        <w:rPr>
          <w:rFonts w:ascii="仿宋" w:eastAsia="仿宋" w:hAnsi="仿宋" w:hint="eastAsia"/>
          <w:sz w:val="30"/>
          <w:szCs w:val="30"/>
        </w:rPr>
        <w:t>我参加了</w:t>
      </w:r>
      <w:r w:rsidR="00D60FCE" w:rsidRPr="00D60FCE">
        <w:rPr>
          <w:rFonts w:ascii="仿宋" w:eastAsia="仿宋" w:hAnsi="仿宋" w:hint="eastAsia"/>
          <w:sz w:val="30"/>
          <w:szCs w:val="30"/>
          <w:lang w:eastAsia="zh-TW"/>
        </w:rPr>
        <w:t>开封市召开学习贯彻习近平总书记在庆祝中国共产主义青年团成立100周年大会上的重要讲话精神座谈会，让我深受熏陶，立志为开封和河大更加璀璨的明天奋力前行，为实现中华民族复</w:t>
      </w:r>
      <w:r w:rsidR="00D60FCE" w:rsidRPr="00D60FCE">
        <w:rPr>
          <w:rFonts w:ascii="仿宋" w:eastAsia="仿宋" w:hAnsi="仿宋" w:hint="eastAsia"/>
          <w:sz w:val="30"/>
          <w:szCs w:val="30"/>
          <w:lang w:eastAsia="zh-TW"/>
        </w:rPr>
        <w:lastRenderedPageBreak/>
        <w:t>兴不懈奋斗。7月19日，我作为河大代表参与</w:t>
      </w:r>
      <w:r w:rsidR="00EE10D7" w:rsidRPr="00D60FCE">
        <w:rPr>
          <w:rFonts w:ascii="仿宋" w:eastAsia="仿宋" w:hAnsi="仿宋" w:hint="eastAsia"/>
          <w:sz w:val="30"/>
          <w:szCs w:val="30"/>
          <w:lang w:eastAsia="zh-TW"/>
        </w:rPr>
        <w:t>全省科研单位留学人员科技创新座谈会</w:t>
      </w:r>
      <w:r w:rsidR="00D60FCE" w:rsidRPr="00D60FCE">
        <w:rPr>
          <w:rFonts w:ascii="仿宋" w:eastAsia="仿宋" w:hAnsi="仿宋" w:hint="eastAsia"/>
          <w:sz w:val="30"/>
          <w:szCs w:val="30"/>
          <w:lang w:eastAsia="zh-TW"/>
        </w:rPr>
        <w:t>，共同探讨和分享了发达国家种业科技创新工作开展方式及组织模式，学习总结国外先进经验，为“中原农谷”种业科技创新发展提供参考和借鉴。这也极大的提升了我对于农业发展的理解，这些经历不仅让我提高了理论水平，更让我学到了如何运用到实际的工作中。在学校疫情严峻的时刻，我每次都</w:t>
      </w:r>
      <w:r w:rsidR="00D60FCE">
        <w:rPr>
          <w:rFonts w:ascii="仿宋" w:eastAsia="仿宋" w:hAnsi="仿宋" w:hint="eastAsia"/>
          <w:sz w:val="30"/>
          <w:szCs w:val="30"/>
        </w:rPr>
        <w:t>做到</w:t>
      </w:r>
      <w:r w:rsidR="00D60FCE" w:rsidRPr="00D60FCE">
        <w:rPr>
          <w:rFonts w:ascii="仿宋" w:eastAsia="仿宋" w:hAnsi="仿宋" w:hint="eastAsia"/>
          <w:sz w:val="30"/>
          <w:szCs w:val="30"/>
          <w:lang w:eastAsia="zh-TW"/>
        </w:rPr>
        <w:t>身先士卒，作为防疫人员走在疫情最前线，积极参与学校和学院的防疫任务，</w:t>
      </w:r>
      <w:r w:rsidR="00D60FCE">
        <w:rPr>
          <w:rFonts w:ascii="仿宋" w:eastAsia="仿宋" w:hAnsi="仿宋" w:hint="eastAsia"/>
          <w:sz w:val="30"/>
          <w:szCs w:val="30"/>
        </w:rPr>
        <w:t>保障学院的学生生活和健康，</w:t>
      </w:r>
      <w:r w:rsidR="00D60FCE" w:rsidRPr="00D60FCE">
        <w:rPr>
          <w:rFonts w:ascii="仿宋" w:eastAsia="仿宋" w:hAnsi="仿宋" w:hint="eastAsia"/>
          <w:sz w:val="30"/>
          <w:szCs w:val="30"/>
          <w:lang w:eastAsia="zh-TW"/>
        </w:rPr>
        <w:t>起到了良好的模范带头作用</w:t>
      </w:r>
      <w:r w:rsidR="00EE10D7">
        <w:rPr>
          <w:rFonts w:ascii="仿宋" w:eastAsia="仿宋" w:hAnsi="仿宋" w:hint="eastAsia"/>
          <w:sz w:val="30"/>
          <w:szCs w:val="30"/>
        </w:rPr>
        <w:t>，今年</w:t>
      </w:r>
      <w:r w:rsidR="00EE10D7" w:rsidRPr="00EE10D7">
        <w:rPr>
          <w:rFonts w:ascii="仿宋" w:eastAsia="仿宋" w:hAnsi="仿宋" w:hint="eastAsia"/>
          <w:sz w:val="30"/>
          <w:szCs w:val="30"/>
        </w:rPr>
        <w:t>荣获</w:t>
      </w:r>
      <w:r w:rsidR="00EE10D7">
        <w:rPr>
          <w:rFonts w:ascii="仿宋" w:eastAsia="仿宋" w:hAnsi="仿宋" w:hint="eastAsia"/>
          <w:sz w:val="30"/>
          <w:szCs w:val="30"/>
        </w:rPr>
        <w:t>河南大学</w:t>
      </w:r>
      <w:r w:rsidR="00EE10D7" w:rsidRPr="00EE10D7">
        <w:rPr>
          <w:rFonts w:ascii="仿宋" w:eastAsia="仿宋" w:hAnsi="仿宋" w:hint="eastAsia"/>
          <w:sz w:val="30"/>
          <w:szCs w:val="30"/>
        </w:rPr>
        <w:t>“学生眼中的好老师”称号</w:t>
      </w:r>
      <w:r w:rsidR="00EE10D7">
        <w:rPr>
          <w:rFonts w:ascii="仿宋" w:eastAsia="仿宋" w:hAnsi="仿宋" w:hint="eastAsia"/>
          <w:sz w:val="30"/>
          <w:szCs w:val="30"/>
        </w:rPr>
        <w:t>。</w:t>
      </w:r>
    </w:p>
    <w:p w14:paraId="58D9D27F" w14:textId="7E8FC07C" w:rsidR="00CF3509" w:rsidRDefault="00CF3509" w:rsidP="00D60FCE">
      <w:pPr>
        <w:spacing w:line="360" w:lineRule="auto"/>
        <w:rPr>
          <w:rFonts w:eastAsia="黑体"/>
          <w:sz w:val="32"/>
        </w:rPr>
      </w:pPr>
      <w:r>
        <w:rPr>
          <w:rFonts w:eastAsia="黑体"/>
          <w:sz w:val="32"/>
          <w:szCs w:val="32"/>
        </w:rPr>
        <w:t>二、谋求</w:t>
      </w:r>
      <w:r w:rsidR="007F7E11">
        <w:rPr>
          <w:rFonts w:eastAsia="黑体" w:hint="eastAsia"/>
          <w:sz w:val="32"/>
          <w:szCs w:val="32"/>
        </w:rPr>
        <w:t>新农科新</w:t>
      </w:r>
      <w:r>
        <w:rPr>
          <w:rFonts w:eastAsia="黑体"/>
          <w:sz w:val="32"/>
        </w:rPr>
        <w:t>发展，</w:t>
      </w:r>
      <w:r w:rsidR="007F7E11">
        <w:rPr>
          <w:rFonts w:eastAsia="黑体" w:hint="eastAsia"/>
          <w:sz w:val="32"/>
        </w:rPr>
        <w:t>落实</w:t>
      </w:r>
      <w:r>
        <w:rPr>
          <w:rFonts w:eastAsia="黑体" w:hint="eastAsia"/>
          <w:sz w:val="32"/>
        </w:rPr>
        <w:t>学院工作</w:t>
      </w:r>
      <w:r w:rsidR="002331E3">
        <w:rPr>
          <w:rFonts w:eastAsia="黑体" w:hint="eastAsia"/>
          <w:sz w:val="32"/>
        </w:rPr>
        <w:t>任务</w:t>
      </w:r>
    </w:p>
    <w:p w14:paraId="6F021420" w14:textId="77777777" w:rsidR="005858FA" w:rsidRPr="005858FA" w:rsidRDefault="005858FA" w:rsidP="005858FA">
      <w:pPr>
        <w:spacing w:line="360" w:lineRule="auto"/>
        <w:ind w:firstLineChars="200" w:firstLine="600"/>
        <w:rPr>
          <w:rFonts w:ascii="仿宋" w:eastAsia="仿宋" w:hAnsi="仿宋"/>
          <w:sz w:val="30"/>
          <w:szCs w:val="30"/>
          <w:lang w:eastAsia="zh-TW"/>
        </w:rPr>
      </w:pPr>
      <w:r w:rsidRPr="005858FA">
        <w:rPr>
          <w:rFonts w:ascii="仿宋" w:eastAsia="仿宋" w:hAnsi="仿宋"/>
          <w:sz w:val="30"/>
          <w:szCs w:val="30"/>
          <w:lang w:eastAsia="zh-TW"/>
        </w:rPr>
        <w:t>根据学院的工作分配，我主要分管学科建设、研究生、博士后、国际交流等工作。近一年工作简况，主要包括以下方面：</w:t>
      </w:r>
    </w:p>
    <w:p w14:paraId="1780630A" w14:textId="45DD37B9" w:rsidR="005858FA" w:rsidRPr="005858FA" w:rsidRDefault="005858FA" w:rsidP="0074730B">
      <w:pPr>
        <w:spacing w:line="360" w:lineRule="auto"/>
        <w:ind w:firstLineChars="200" w:firstLine="640"/>
        <w:rPr>
          <w:rFonts w:ascii="楷体_GB2312" w:eastAsia="楷体_GB2312" w:hAnsi="楷体_GB2312"/>
          <w:sz w:val="32"/>
          <w:szCs w:val="32"/>
        </w:rPr>
      </w:pPr>
      <w:r w:rsidRPr="005858FA">
        <w:rPr>
          <w:rFonts w:ascii="楷体_GB2312" w:eastAsia="楷体_GB2312" w:hAnsi="楷体_GB2312" w:hint="eastAsia"/>
          <w:sz w:val="32"/>
          <w:szCs w:val="32"/>
        </w:rPr>
        <w:t>1、创新人才培养</w:t>
      </w:r>
    </w:p>
    <w:p w14:paraId="3D5283CB" w14:textId="77777777" w:rsidR="005858FA" w:rsidRPr="005858FA" w:rsidRDefault="005858FA" w:rsidP="005858FA">
      <w:pPr>
        <w:spacing w:line="360" w:lineRule="auto"/>
        <w:ind w:firstLineChars="200" w:firstLine="602"/>
        <w:rPr>
          <w:rFonts w:ascii="仿宋" w:eastAsia="仿宋" w:hAnsi="仿宋"/>
          <w:sz w:val="30"/>
          <w:szCs w:val="30"/>
          <w:lang w:eastAsia="zh-TW"/>
        </w:rPr>
      </w:pPr>
      <w:r w:rsidRPr="00EE10D7">
        <w:rPr>
          <w:rFonts w:ascii="仿宋" w:eastAsia="仿宋" w:hAnsi="仿宋" w:hint="eastAsia"/>
          <w:b/>
          <w:bCs/>
          <w:sz w:val="30"/>
          <w:szCs w:val="30"/>
          <w:lang w:eastAsia="zh-TW"/>
        </w:rPr>
        <w:t>加强研究生学位点建设，推进教育改革。</w:t>
      </w:r>
      <w:r w:rsidRPr="005858FA">
        <w:rPr>
          <w:rFonts w:ascii="仿宋" w:eastAsia="仿宋" w:hAnsi="仿宋" w:hint="eastAsia"/>
          <w:sz w:val="30"/>
          <w:szCs w:val="30"/>
          <w:lang w:eastAsia="zh-TW"/>
        </w:rPr>
        <w:t>在作物遗传育种专业的基础上，学院2021年获批了作物学一级硕士学位授权点，学院独立运行以来，共录取32名2022级作物遗传育种专业研究生，其中包括1名推免生，5名一志愿的学生，26名调剂学生（复试分数在320分以上），学生的生源质量整体比较好。针对新农科发展要求下，我负责制定了作物学学术学位硕士研究生培养方案，系统建设作物学理论基础与前沿、作物生理与分子生物学、作物多组学等核心课程；从北京大学引进《植物发育及分子</w:t>
      </w:r>
      <w:r w:rsidRPr="005858FA">
        <w:rPr>
          <w:rFonts w:ascii="仿宋" w:eastAsia="仿宋" w:hAnsi="仿宋" w:hint="eastAsia"/>
          <w:sz w:val="30"/>
          <w:szCs w:val="30"/>
          <w:lang w:eastAsia="zh-TW"/>
        </w:rPr>
        <w:lastRenderedPageBreak/>
        <w:t>生物学》网络课程；中国农科院引进了高级作物遗传学、与中国农科院灌溉所共同开设实验设计与统计分析；引进了分子生物学全英授课，提升研究生的学术视野和知识基础。主持获批了河南大学研究生教育创新培养基地项目、教改项目A类重点项目各1项。</w:t>
      </w:r>
    </w:p>
    <w:p w14:paraId="34BDEA76" w14:textId="1C1EA546" w:rsidR="005858FA" w:rsidRPr="00EE10D7" w:rsidRDefault="005858FA" w:rsidP="00EE10D7">
      <w:pPr>
        <w:spacing w:line="360" w:lineRule="auto"/>
        <w:ind w:firstLineChars="200" w:firstLine="602"/>
        <w:rPr>
          <w:rFonts w:ascii="仿宋" w:eastAsia="仿宋" w:hAnsi="仿宋"/>
          <w:b/>
          <w:bCs/>
          <w:sz w:val="30"/>
          <w:szCs w:val="30"/>
          <w:lang w:eastAsia="zh-TW"/>
        </w:rPr>
      </w:pPr>
      <w:r w:rsidRPr="00EE10D7">
        <w:rPr>
          <w:rFonts w:ascii="仿宋" w:eastAsia="仿宋" w:hAnsi="仿宋" w:hint="eastAsia"/>
          <w:b/>
          <w:bCs/>
          <w:sz w:val="30"/>
          <w:szCs w:val="30"/>
          <w:lang w:eastAsia="zh-TW"/>
        </w:rPr>
        <w:t>拓展教学实践基地建设，加强校级人才培养合作。</w:t>
      </w:r>
      <w:r w:rsidRPr="005858FA">
        <w:rPr>
          <w:rFonts w:ascii="仿宋" w:eastAsia="仿宋" w:hAnsi="仿宋" w:hint="eastAsia"/>
          <w:sz w:val="30"/>
          <w:szCs w:val="30"/>
          <w:lang w:eastAsia="zh-TW"/>
        </w:rPr>
        <w:t>基于新农科育人要求，农学院注重多学科交叉融合体系建设，参与河南省政府重建重振河南省科学院发展规划，针对性对接产业学部，制定生物育种研究方向规划；与中国农业科学院农田灌溉研究所开展人才培养、科学研究、项目申报等战略合作；与海南农垦南繁产业集团、河南瑞通灌排设备有限公司、河南省科学院同位素研究所和省内16所农业科研机构进行合作交流等。2022年，农学院获批河南省卓越农林人才教育基地建设项目4项</w:t>
      </w:r>
      <w:r w:rsidR="00EE10D7" w:rsidRPr="005858FA">
        <w:rPr>
          <w:rFonts w:ascii="仿宋" w:eastAsia="仿宋" w:hAnsi="仿宋"/>
          <w:sz w:val="30"/>
          <w:szCs w:val="30"/>
          <w:lang w:eastAsia="zh-TW"/>
        </w:rPr>
        <w:t>。</w:t>
      </w:r>
    </w:p>
    <w:p w14:paraId="37FFC11B" w14:textId="77777777" w:rsidR="005858FA" w:rsidRPr="005858FA" w:rsidRDefault="005858FA" w:rsidP="005858FA">
      <w:pPr>
        <w:spacing w:line="360" w:lineRule="auto"/>
        <w:ind w:firstLineChars="200" w:firstLine="640"/>
        <w:rPr>
          <w:rFonts w:ascii="楷体_GB2312" w:eastAsia="楷体_GB2312" w:hAnsi="楷体_GB2312"/>
          <w:sz w:val="32"/>
          <w:szCs w:val="32"/>
        </w:rPr>
      </w:pPr>
      <w:r w:rsidRPr="005858FA">
        <w:rPr>
          <w:rFonts w:ascii="楷体_GB2312" w:eastAsia="楷体_GB2312" w:hAnsi="楷体_GB2312"/>
          <w:sz w:val="32"/>
          <w:szCs w:val="32"/>
        </w:rPr>
        <w:t>2、师资队伍建设</w:t>
      </w:r>
    </w:p>
    <w:p w14:paraId="699FE99F" w14:textId="77777777" w:rsidR="005858FA" w:rsidRPr="005858FA" w:rsidRDefault="005858FA" w:rsidP="005858FA">
      <w:pPr>
        <w:spacing w:line="360" w:lineRule="auto"/>
        <w:ind w:firstLineChars="200" w:firstLine="600"/>
        <w:rPr>
          <w:rFonts w:ascii="仿宋" w:eastAsia="仿宋" w:hAnsi="仿宋"/>
          <w:sz w:val="30"/>
          <w:szCs w:val="30"/>
          <w:lang w:eastAsia="zh-TW"/>
        </w:rPr>
      </w:pPr>
      <w:r w:rsidRPr="005858FA">
        <w:rPr>
          <w:rFonts w:ascii="仿宋" w:eastAsia="仿宋" w:hAnsi="仿宋"/>
          <w:sz w:val="30"/>
          <w:szCs w:val="30"/>
          <w:lang w:eastAsia="zh-TW"/>
        </w:rPr>
        <w:t>以学位点建设为牵引，加强校内外智力资源整合。完成河南大学2022年作物学研究生指导教师遴选工作，共计30位老师获得作物学研究生导师资格，其中校内11位，校外包括中国农业科学院农田灌溉研究所8位，中国热带农业科学院3位，中国农业科学院1位，河南省科学院3位，河南农业大学1位，广东省农业科学院果树研究所1位，河北省农林科学院粮油作物研究所1位，海南省农垦科学院集团有限公司1位。拓展了研究生导师队伍，并投入到全新的教学改革项目中。</w:t>
      </w:r>
    </w:p>
    <w:p w14:paraId="36D2572C" w14:textId="77777777" w:rsidR="005858FA" w:rsidRPr="005858FA" w:rsidRDefault="005858FA" w:rsidP="005858FA">
      <w:pPr>
        <w:spacing w:line="360" w:lineRule="auto"/>
        <w:ind w:firstLineChars="200" w:firstLine="640"/>
        <w:rPr>
          <w:rFonts w:ascii="楷体_GB2312" w:eastAsia="楷体_GB2312" w:hAnsi="楷体_GB2312"/>
          <w:sz w:val="32"/>
          <w:szCs w:val="32"/>
        </w:rPr>
      </w:pPr>
      <w:r w:rsidRPr="005858FA">
        <w:rPr>
          <w:rFonts w:ascii="楷体_GB2312" w:eastAsia="楷体_GB2312" w:hAnsi="楷体_GB2312"/>
          <w:sz w:val="32"/>
          <w:szCs w:val="32"/>
        </w:rPr>
        <w:lastRenderedPageBreak/>
        <w:t>3、学科及基地建设</w:t>
      </w:r>
    </w:p>
    <w:p w14:paraId="3E6707BB" w14:textId="1C6B88EE" w:rsidR="005858FA" w:rsidRPr="005858FA" w:rsidRDefault="005858FA" w:rsidP="005858FA">
      <w:pPr>
        <w:spacing w:line="360" w:lineRule="auto"/>
        <w:ind w:firstLineChars="200" w:firstLine="600"/>
        <w:rPr>
          <w:rFonts w:ascii="仿宋" w:eastAsia="仿宋" w:hAnsi="仿宋"/>
          <w:sz w:val="30"/>
          <w:szCs w:val="30"/>
          <w:lang w:eastAsia="zh-TW"/>
        </w:rPr>
      </w:pPr>
      <w:r w:rsidRPr="005858FA">
        <w:rPr>
          <w:rFonts w:ascii="仿宋" w:eastAsia="仿宋" w:hAnsi="仿宋"/>
          <w:sz w:val="30"/>
          <w:szCs w:val="30"/>
          <w:lang w:eastAsia="zh-TW"/>
        </w:rPr>
        <w:t>致力于农业科学ESI学科的提升推进工作，基于生物学科2院2室，制定支持和提升引用措施，并且联合兄弟单位，积极进行合作，制定相关服务措施，梳理已发表的相关论文，鼓励发表高水平ESI论文，设立16项学科提升项目，快速提升学科科技创新能力和国际影响力。2022年5月，河南大学农业科学（Agricultural Sciences）首次进入全球排名前1%行列，农学学科ESI自0.57（2020年11月）增长至1.</w:t>
      </w:r>
      <w:r>
        <w:rPr>
          <w:rFonts w:ascii="仿宋" w:eastAsia="仿宋" w:hAnsi="仿宋"/>
          <w:sz w:val="30"/>
          <w:szCs w:val="30"/>
          <w:lang w:eastAsia="zh-TW"/>
        </w:rPr>
        <w:t>30</w:t>
      </w:r>
      <w:r w:rsidRPr="005858FA">
        <w:rPr>
          <w:rFonts w:ascii="仿宋" w:eastAsia="仿宋" w:hAnsi="仿宋"/>
          <w:sz w:val="30"/>
          <w:szCs w:val="30"/>
          <w:lang w:eastAsia="zh-TW"/>
        </w:rPr>
        <w:t>（2022年</w:t>
      </w:r>
      <w:r>
        <w:rPr>
          <w:rFonts w:ascii="仿宋" w:eastAsia="仿宋" w:hAnsi="仿宋"/>
          <w:sz w:val="30"/>
          <w:szCs w:val="30"/>
          <w:lang w:eastAsia="zh-TW"/>
        </w:rPr>
        <w:t>11</w:t>
      </w:r>
      <w:r w:rsidRPr="005858FA">
        <w:rPr>
          <w:rFonts w:ascii="仿宋" w:eastAsia="仿宋" w:hAnsi="仿宋"/>
          <w:sz w:val="30"/>
          <w:szCs w:val="30"/>
          <w:lang w:eastAsia="zh-TW"/>
        </w:rPr>
        <w:t>月）。积极参与河南省实验室建设，参与神农种业实验室和中原食品实验室的建设，在校内外、海南三亚、河南新乡等地建有近2000亩的农作物试验基地。</w:t>
      </w:r>
    </w:p>
    <w:p w14:paraId="11A0551F" w14:textId="77777777" w:rsidR="005858FA" w:rsidRPr="00C4477D" w:rsidRDefault="005858FA" w:rsidP="005858FA">
      <w:pPr>
        <w:spacing w:line="360" w:lineRule="auto"/>
        <w:ind w:firstLineChars="200" w:firstLine="640"/>
        <w:rPr>
          <w:rFonts w:ascii="Times New Roman" w:eastAsia="SimSong" w:hAnsi="Times New Roman"/>
          <w:b/>
          <w:bCs/>
          <w:kern w:val="0"/>
          <w:sz w:val="28"/>
          <w:szCs w:val="28"/>
        </w:rPr>
      </w:pPr>
      <w:r w:rsidRPr="005858FA">
        <w:rPr>
          <w:rFonts w:ascii="楷体_GB2312" w:eastAsia="楷体_GB2312" w:hAnsi="楷体_GB2312"/>
          <w:sz w:val="32"/>
          <w:szCs w:val="32"/>
        </w:rPr>
        <w:t>4、科学研究相关成果方面</w:t>
      </w:r>
    </w:p>
    <w:p w14:paraId="4EEE44FA" w14:textId="4A12AE37" w:rsidR="005858FA" w:rsidRPr="005858FA" w:rsidRDefault="005858FA" w:rsidP="005858FA">
      <w:pPr>
        <w:spacing w:line="360" w:lineRule="auto"/>
        <w:ind w:firstLineChars="200" w:firstLine="600"/>
        <w:rPr>
          <w:rFonts w:ascii="仿宋" w:eastAsia="仿宋" w:hAnsi="仿宋"/>
          <w:sz w:val="30"/>
          <w:szCs w:val="30"/>
          <w:lang w:eastAsia="zh-TW"/>
        </w:rPr>
      </w:pPr>
      <w:r>
        <w:rPr>
          <w:rFonts w:ascii="仿宋" w:eastAsia="仿宋" w:hAnsi="仿宋" w:hint="eastAsia"/>
          <w:sz w:val="30"/>
          <w:szCs w:val="30"/>
        </w:rPr>
        <w:t>积极推进科研成果的产出，</w:t>
      </w:r>
      <w:r w:rsidRPr="005858FA">
        <w:rPr>
          <w:rFonts w:ascii="仿宋" w:eastAsia="仿宋" w:hAnsi="仿宋"/>
          <w:sz w:val="30"/>
          <w:szCs w:val="30"/>
          <w:lang w:eastAsia="zh-TW"/>
        </w:rPr>
        <w:t>我作为主要负责人，落实农学院国家科学基金项目的申请工作，从组织专家进行申报经验讲解、申请书修改，以及内部形式和内容修改，2022年获批国家自然科学基金重点项目1项，青年基金项目1项，河南省重点研发专项1项，2022 年度省级科技研发计划联合基金2项。申请作物新品种实验6个，获中国专利授权5项，美国专利授权1项。与河南省科学院同位素所合作，育成小麦新品种“航宇19”，并通过国家审定。</w:t>
      </w:r>
    </w:p>
    <w:p w14:paraId="25D905EF" w14:textId="77777777" w:rsidR="005858FA" w:rsidRPr="005858FA" w:rsidRDefault="005858FA" w:rsidP="005858FA">
      <w:pPr>
        <w:spacing w:line="360" w:lineRule="auto"/>
        <w:ind w:firstLineChars="200" w:firstLine="640"/>
        <w:rPr>
          <w:rFonts w:ascii="楷体_GB2312" w:eastAsia="楷体_GB2312" w:hAnsi="楷体_GB2312"/>
          <w:sz w:val="32"/>
          <w:szCs w:val="32"/>
        </w:rPr>
      </w:pPr>
      <w:r w:rsidRPr="005858FA">
        <w:rPr>
          <w:rFonts w:ascii="楷体_GB2312" w:eastAsia="楷体_GB2312" w:hAnsi="楷体_GB2312"/>
          <w:sz w:val="32"/>
          <w:szCs w:val="32"/>
        </w:rPr>
        <w:t>5、国内外交流与合作</w:t>
      </w:r>
    </w:p>
    <w:p w14:paraId="11C576DF" w14:textId="77777777" w:rsidR="005858FA" w:rsidRPr="005858FA" w:rsidRDefault="005858FA" w:rsidP="005858FA">
      <w:pPr>
        <w:spacing w:line="360" w:lineRule="auto"/>
        <w:ind w:firstLineChars="200" w:firstLine="600"/>
        <w:rPr>
          <w:rFonts w:ascii="仿宋" w:eastAsia="仿宋" w:hAnsi="仿宋"/>
          <w:sz w:val="30"/>
          <w:szCs w:val="30"/>
          <w:lang w:eastAsia="zh-TW"/>
        </w:rPr>
      </w:pPr>
      <w:r w:rsidRPr="005858FA">
        <w:rPr>
          <w:rFonts w:ascii="仿宋" w:eastAsia="仿宋" w:hAnsi="仿宋"/>
          <w:sz w:val="30"/>
          <w:szCs w:val="30"/>
          <w:lang w:eastAsia="zh-TW"/>
        </w:rPr>
        <w:t>主办中原现代农业系列论坛，截止11月底已举办10期；举</w:t>
      </w:r>
      <w:r w:rsidRPr="005858FA">
        <w:rPr>
          <w:rFonts w:ascii="仿宋" w:eastAsia="仿宋" w:hAnsi="仿宋"/>
          <w:sz w:val="30"/>
          <w:szCs w:val="30"/>
          <w:lang w:eastAsia="zh-TW"/>
        </w:rPr>
        <w:lastRenderedPageBreak/>
        <w:t>办“生物及农学研究合作座谈暨技术与人才交流会议”，来自全省16所农业科研机构及相关高校的专家领导，5家种子研发相关企业负责人参加会议；举办河南大学与中国农科院灌溉所学术论坛；举办河南大学农学与数学学科交叉学术论坛；承办“第一届国际植物电生理学与离子转运研讨会”等，拓展和进一步落实了农学与相关单位的社会服务合作。</w:t>
      </w:r>
    </w:p>
    <w:p w14:paraId="5F6E02B4" w14:textId="77777777" w:rsidR="005858FA" w:rsidRPr="005858FA" w:rsidRDefault="005858FA" w:rsidP="005858FA">
      <w:pPr>
        <w:spacing w:line="360" w:lineRule="auto"/>
        <w:ind w:firstLineChars="200" w:firstLine="600"/>
        <w:rPr>
          <w:rFonts w:ascii="仿宋" w:eastAsia="仿宋" w:hAnsi="仿宋"/>
          <w:sz w:val="30"/>
          <w:szCs w:val="30"/>
          <w:lang w:eastAsia="zh-TW"/>
        </w:rPr>
      </w:pPr>
      <w:r w:rsidRPr="005858FA">
        <w:rPr>
          <w:rFonts w:ascii="仿宋" w:eastAsia="仿宋" w:hAnsi="仿宋"/>
          <w:sz w:val="30"/>
          <w:szCs w:val="30"/>
          <w:lang w:eastAsia="zh-TW"/>
        </w:rPr>
        <w:t>联合作物逆境生物学国家重点实验室/棉花生物学重点实验室，组织了第五届和第六届国际青年学者（博士后）农学院分论坛。推进和落实中国-英国华威大学联合培养博士研究生合作项目。为了做好学校110年校庆的宣传工作，制作了农学院的英文介绍和宣传ppt，推进学院和学校的国际宣传度。为服务国家“一带一路”倡议和外交大局，落实河南省创新驱动、科教兴省、人才强省等“十大战略”， 联合筹建—中国加勒比研究中心等，并参与我国驻哥斯达黎加参赞组织的线上论坛探讨合作农业发展布局。</w:t>
      </w:r>
    </w:p>
    <w:p w14:paraId="2F65A2A3" w14:textId="77777777" w:rsidR="005858FA" w:rsidRDefault="005858FA" w:rsidP="005858FA">
      <w:pPr>
        <w:pStyle w:val="A8"/>
        <w:spacing w:line="360" w:lineRule="auto"/>
        <w:ind w:firstLine="640"/>
        <w:rPr>
          <w:rFonts w:ascii="楷体_GB2312" w:eastAsia="楷体_GB2312" w:hAnsi="楷体_GB2312" w:cs="Times New Roman"/>
          <w:color w:val="auto"/>
          <w:sz w:val="32"/>
          <w:szCs w:val="32"/>
          <w:bdr w:val="none" w:sz="0" w:space="0" w:color="auto"/>
          <w14:textOutline w14:w="0" w14:cap="rnd" w14:cmpd="sng" w14:algn="ctr">
            <w14:noFill/>
            <w14:prstDash w14:val="solid"/>
            <w14:bevel/>
          </w14:textOutline>
        </w:rPr>
      </w:pPr>
      <w:r w:rsidRPr="005858FA">
        <w:rPr>
          <w:rFonts w:ascii="楷体_GB2312" w:eastAsia="楷体_GB2312" w:hAnsi="楷体_GB2312" w:cs="Times New Roman"/>
          <w:color w:val="auto"/>
          <w:sz w:val="32"/>
          <w:szCs w:val="32"/>
          <w:bdr w:val="none" w:sz="0" w:space="0" w:color="auto"/>
          <w14:textOutline w14:w="0" w14:cap="rnd" w14:cmpd="sng" w14:algn="ctr">
            <w14:noFill/>
            <w14:prstDash w14:val="solid"/>
            <w14:bevel/>
          </w14:textOutline>
        </w:rPr>
        <w:t>6、在个人成果方面</w:t>
      </w:r>
    </w:p>
    <w:p w14:paraId="1A6AAE5A" w14:textId="3BD95856" w:rsidR="005858FA" w:rsidRPr="005858FA" w:rsidRDefault="005858FA" w:rsidP="005858FA">
      <w:pPr>
        <w:pStyle w:val="A8"/>
        <w:spacing w:line="360" w:lineRule="auto"/>
        <w:ind w:firstLine="640"/>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pPr>
      <w:r w:rsidRPr="005858FA">
        <w:rPr>
          <w:rFonts w:ascii="仿宋" w:eastAsia="仿宋" w:hAnsi="仿宋" w:cs="Times New Roman" w:hint="eastAsia"/>
          <w:color w:val="auto"/>
          <w:sz w:val="30"/>
          <w:szCs w:val="30"/>
          <w:bdr w:val="none" w:sz="0" w:space="0" w:color="auto"/>
          <w:lang w:eastAsia="zh-TW"/>
          <w14:textOutline w14:w="0" w14:cap="rnd" w14:cmpd="sng" w14:algn="ctr">
            <w14:noFill/>
            <w14:prstDash w14:val="solid"/>
            <w14:bevel/>
          </w14:textOutline>
        </w:rPr>
        <w:t>作为双肩挑人员</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w:t>
      </w:r>
      <w:r>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我个人</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也</w:t>
      </w:r>
      <w:r>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注意研究</w:t>
      </w:r>
      <w:r w:rsidRPr="005858FA">
        <w:rPr>
          <w:rFonts w:ascii="仿宋" w:eastAsia="仿宋" w:hAnsi="仿宋" w:cs="Times New Roman" w:hint="eastAsia"/>
          <w:color w:val="auto"/>
          <w:sz w:val="30"/>
          <w:szCs w:val="30"/>
          <w:bdr w:val="none" w:sz="0" w:space="0" w:color="auto"/>
          <w:lang w:eastAsia="zh-TW"/>
          <w14:textOutline w14:w="0" w14:cap="rnd" w14:cmpd="sng" w14:algn="ctr">
            <w14:noFill/>
            <w14:prstDash w14:val="solid"/>
            <w14:bevel/>
          </w14:textOutline>
        </w:rPr>
        <w:t>成</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果的产出，作为第一作者和共同第一作者在国际顶级期刊</w:t>
      </w:r>
      <w:r w:rsidR="00EE10D7">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Molecular</w:t>
      </w:r>
      <w:r w:rsidR="00EE10D7">
        <w:rPr>
          <w:rFonts w:ascii="仿宋" w:eastAsia="仿宋" w:hAnsi="仿宋" w:cs="Times New Roman"/>
          <w:color w:val="auto"/>
          <w:sz w:val="30"/>
          <w:szCs w:val="30"/>
          <w:bdr w:val="none" w:sz="0" w:space="0" w:color="auto"/>
          <w14:textOutline w14:w="0" w14:cap="rnd" w14:cmpd="sng" w14:algn="ctr">
            <w14:noFill/>
            <w14:prstDash w14:val="solid"/>
            <w14:bevel/>
          </w14:textOutline>
        </w:rPr>
        <w:t xml:space="preserve"> </w:t>
      </w:r>
      <w:r w:rsidR="00EE10D7">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Plant、</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Journal of Genetics and Genomics等期刊发表代表性研究论文；与河南</w:t>
      </w:r>
      <w:r w:rsidR="00EE10D7">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科技学院</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合作，合作</w:t>
      </w:r>
      <w:r w:rsidR="00EE10D7">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申报</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小麦品种</w:t>
      </w:r>
      <w:r w:rsidR="00EE10D7">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百农6</w:t>
      </w:r>
      <w:r w:rsidR="00EE10D7">
        <w:rPr>
          <w:rFonts w:ascii="仿宋" w:eastAsia="仿宋" w:hAnsi="仿宋" w:cs="Times New Roman"/>
          <w:color w:val="auto"/>
          <w:sz w:val="30"/>
          <w:szCs w:val="30"/>
          <w:bdr w:val="none" w:sz="0" w:space="0" w:color="auto"/>
          <w14:textOutline w14:w="0" w14:cap="rnd" w14:cmpd="sng" w14:algn="ctr">
            <w14:noFill/>
            <w14:prstDash w14:val="solid"/>
            <w14:bevel/>
          </w14:textOutline>
        </w:rPr>
        <w:t>07</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。202</w:t>
      </w:r>
      <w:r w:rsidR="00EE10D7">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2</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年度，我</w:t>
      </w:r>
      <w:r w:rsidR="00EE10D7">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获批</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202</w:t>
      </w:r>
      <w:r w:rsidR="00EE10D7">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2</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年度开封市科技创新人才</w:t>
      </w:r>
      <w:r w:rsidR="00EE10D7">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项目</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；获得开封市第十</w:t>
      </w:r>
      <w:r w:rsidR="00D11A50">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八</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届自然科学优秀学术成果奖</w:t>
      </w:r>
      <w:r w:rsidR="00D11A50">
        <w:rPr>
          <w:rFonts w:ascii="仿宋" w:eastAsia="仿宋" w:hAnsi="仿宋" w:cs="Times New Roman" w:hint="eastAsia"/>
          <w:color w:val="auto"/>
          <w:sz w:val="30"/>
          <w:szCs w:val="30"/>
          <w:bdr w:val="none" w:sz="0" w:space="0" w:color="auto"/>
          <w14:textOutline w14:w="0" w14:cap="rnd" w14:cmpd="sng" w14:algn="ctr">
            <w14:noFill/>
            <w14:prstDash w14:val="solid"/>
            <w14:bevel/>
          </w14:textOutline>
        </w:rPr>
        <w:t>三</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等奖；获得2022年度河南省留学人员</w:t>
      </w:r>
      <w:r w:rsidRPr="005858FA">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lastRenderedPageBreak/>
        <w:t>科研择优资助项目资助，以及2022年省级科技研发计划联合基金培育项目。我作为主持人获批获批了河南大学研究生教育创新培养基地项目、教改项目A类重点项目各1项。</w:t>
      </w:r>
    </w:p>
    <w:p w14:paraId="5232CCD1" w14:textId="77777777" w:rsidR="00EE0131" w:rsidRPr="00EE0131" w:rsidRDefault="00EE0131" w:rsidP="00EE0131">
      <w:pPr>
        <w:spacing w:line="360" w:lineRule="auto"/>
        <w:rPr>
          <w:rFonts w:eastAsia="黑体"/>
          <w:sz w:val="32"/>
          <w:szCs w:val="32"/>
        </w:rPr>
      </w:pPr>
      <w:r w:rsidRPr="00EE0131">
        <w:rPr>
          <w:rFonts w:eastAsia="黑体"/>
          <w:sz w:val="32"/>
          <w:szCs w:val="32"/>
        </w:rPr>
        <w:t>三、存在的问题与不足</w:t>
      </w:r>
    </w:p>
    <w:p w14:paraId="01E84DC3" w14:textId="77777777" w:rsidR="00EE0131" w:rsidRPr="00EE0131" w:rsidRDefault="00EE0131" w:rsidP="00EE0131">
      <w:pPr>
        <w:pStyle w:val="A8"/>
        <w:spacing w:line="360" w:lineRule="auto"/>
        <w:ind w:firstLine="640"/>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pPr>
      <w:r w:rsidRPr="00EE0131">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尽管这一年取得了一定的成绩，也发现了一些不足：一是由于学院目前固定空间和设施相对缺乏，具体工作落实存在滞后性；二是在协调农学院、作物国重的教学、科研、管理工作任务方面还需要进一步提升。</w:t>
      </w:r>
    </w:p>
    <w:p w14:paraId="47FBF187" w14:textId="77777777" w:rsidR="00EE0131" w:rsidRPr="00EE0131" w:rsidRDefault="00EE0131" w:rsidP="00EE0131">
      <w:pPr>
        <w:pStyle w:val="A8"/>
        <w:spacing w:line="360" w:lineRule="auto"/>
        <w:ind w:firstLine="640"/>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pPr>
      <w:r w:rsidRPr="00EE0131">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我坚信，在学校党政领导和职能部门的正确领导下，我始终坚持和坚定党的伟大使命，在工作中保持干劲，充满激情，时刻在需要的岗位竭尽全力贡献自己的力量，积极主动承担国家、学校、学院落实的工作任务，做到发现问题，积极反馈，带头解决问题，做到履职尽责、担当作为；坚持把师生员工最关心、最直接、最现实的利益问题作为我们工作的重点；推动学院事业快速发展，为学校“双一流”建设做出积极而卓有成效的贡献！</w:t>
      </w:r>
    </w:p>
    <w:p w14:paraId="7F7EACDD" w14:textId="76841A03" w:rsidR="007C79A1" w:rsidRPr="003F6EF0" w:rsidRDefault="00EE0131" w:rsidP="00EE0131">
      <w:pPr>
        <w:pStyle w:val="A8"/>
        <w:spacing w:line="360" w:lineRule="auto"/>
        <w:ind w:firstLine="640"/>
        <w:rPr>
          <w:rFonts w:ascii="仿宋" w:eastAsia="仿宋" w:hAnsi="仿宋"/>
          <w:sz w:val="30"/>
          <w:szCs w:val="30"/>
        </w:rPr>
      </w:pPr>
      <w:r w:rsidRPr="00EE0131">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以上是</w:t>
      </w:r>
      <w:r w:rsidR="005740A7" w:rsidRPr="003F6EF0">
        <w:rPr>
          <w:rFonts w:ascii="仿宋" w:eastAsia="仿宋" w:hAnsi="仿宋" w:hint="eastAsia"/>
          <w:sz w:val="30"/>
          <w:szCs w:val="30"/>
        </w:rPr>
        <w:t>我</w:t>
      </w:r>
      <w:r w:rsidRPr="00EE0131">
        <w:rPr>
          <w:rFonts w:ascii="仿宋" w:eastAsia="仿宋" w:hAnsi="仿宋" w:cs="Times New Roman"/>
          <w:color w:val="auto"/>
          <w:sz w:val="30"/>
          <w:szCs w:val="30"/>
          <w:bdr w:val="none" w:sz="0" w:space="0" w:color="auto"/>
          <w:lang w:eastAsia="zh-TW"/>
          <w14:textOutline w14:w="0" w14:cap="rnd" w14:cmpd="sng" w14:algn="ctr">
            <w14:noFill/>
            <w14:prstDash w14:val="solid"/>
            <w14:bevel/>
          </w14:textOutline>
        </w:rPr>
        <w:t>自任职农学院以来</w:t>
      </w:r>
      <w:r w:rsidR="007C79A1" w:rsidRPr="003F6EF0">
        <w:rPr>
          <w:rFonts w:ascii="仿宋" w:eastAsia="仿宋" w:hAnsi="仿宋"/>
          <w:sz w:val="30"/>
          <w:szCs w:val="30"/>
        </w:rPr>
        <w:t>的</w:t>
      </w:r>
      <w:r w:rsidR="007C79A1" w:rsidRPr="003F6EF0">
        <w:rPr>
          <w:rFonts w:ascii="仿宋" w:eastAsia="仿宋" w:hAnsi="仿宋" w:hint="eastAsia"/>
          <w:sz w:val="30"/>
          <w:szCs w:val="30"/>
        </w:rPr>
        <w:t>工作总结，</w:t>
      </w:r>
      <w:r w:rsidR="007C79A1" w:rsidRPr="003F6EF0">
        <w:rPr>
          <w:rFonts w:ascii="仿宋" w:eastAsia="仿宋" w:hAnsi="仿宋"/>
          <w:sz w:val="30"/>
          <w:szCs w:val="30"/>
        </w:rPr>
        <w:t>真诚地希望</w:t>
      </w:r>
      <w:r w:rsidR="007C79A1" w:rsidRPr="003F6EF0">
        <w:rPr>
          <w:rFonts w:ascii="仿宋" w:eastAsia="仿宋" w:hAnsi="仿宋" w:hint="eastAsia"/>
          <w:sz w:val="30"/>
          <w:szCs w:val="30"/>
        </w:rPr>
        <w:t>各位领导和同志们</w:t>
      </w:r>
      <w:r w:rsidR="007C79A1" w:rsidRPr="003F6EF0">
        <w:rPr>
          <w:rFonts w:ascii="仿宋" w:eastAsia="仿宋" w:hAnsi="仿宋"/>
          <w:sz w:val="30"/>
          <w:szCs w:val="30"/>
        </w:rPr>
        <w:t>提出批评意见和建议，我将虚心接受并衷心</w:t>
      </w:r>
      <w:r w:rsidR="007C79A1" w:rsidRPr="003F6EF0">
        <w:rPr>
          <w:rFonts w:ascii="仿宋" w:eastAsia="仿宋" w:hAnsi="仿宋" w:hint="eastAsia"/>
          <w:sz w:val="30"/>
          <w:szCs w:val="30"/>
        </w:rPr>
        <w:t>感谢。</w:t>
      </w:r>
    </w:p>
    <w:p w14:paraId="386A2235" w14:textId="77777777" w:rsidR="00007FA3" w:rsidRPr="00F7013D" w:rsidRDefault="00007FA3" w:rsidP="003F6EF0">
      <w:pPr>
        <w:spacing w:line="360" w:lineRule="auto"/>
        <w:ind w:firstLineChars="200" w:firstLine="600"/>
        <w:rPr>
          <w:rFonts w:ascii="仿宋" w:eastAsia="仿宋" w:hAnsi="仿宋"/>
          <w:sz w:val="30"/>
          <w:szCs w:val="30"/>
        </w:rPr>
      </w:pPr>
    </w:p>
    <w:p w14:paraId="4F3BEB15" w14:textId="44A25CC4" w:rsidR="007C79A1" w:rsidRPr="003F6EF0" w:rsidRDefault="00007FA3" w:rsidP="00F7013D">
      <w:pPr>
        <w:spacing w:line="360" w:lineRule="auto"/>
        <w:ind w:firstLineChars="200" w:firstLine="600"/>
        <w:jc w:val="right"/>
        <w:rPr>
          <w:rFonts w:ascii="仿宋" w:eastAsia="仿宋" w:hAnsi="仿宋"/>
          <w:sz w:val="30"/>
          <w:szCs w:val="30"/>
        </w:rPr>
      </w:pPr>
      <w:r w:rsidRPr="003F6EF0">
        <w:rPr>
          <w:rFonts w:ascii="仿宋" w:eastAsia="仿宋" w:hAnsi="仿宋"/>
          <w:sz w:val="30"/>
          <w:szCs w:val="30"/>
        </w:rPr>
        <w:t>202</w:t>
      </w:r>
      <w:r w:rsidR="00EE0131">
        <w:rPr>
          <w:rFonts w:ascii="仿宋" w:eastAsia="仿宋" w:hAnsi="仿宋"/>
          <w:sz w:val="30"/>
          <w:szCs w:val="30"/>
        </w:rPr>
        <w:t>3</w:t>
      </w:r>
      <w:r w:rsidRPr="003F6EF0">
        <w:rPr>
          <w:rFonts w:ascii="仿宋" w:eastAsia="仿宋" w:hAnsi="仿宋" w:hint="eastAsia"/>
          <w:sz w:val="30"/>
          <w:szCs w:val="30"/>
        </w:rPr>
        <w:t>年</w:t>
      </w:r>
      <w:r w:rsidRPr="003F6EF0">
        <w:rPr>
          <w:rFonts w:ascii="仿宋" w:eastAsia="仿宋" w:hAnsi="仿宋"/>
          <w:sz w:val="30"/>
          <w:szCs w:val="30"/>
        </w:rPr>
        <w:t>3</w:t>
      </w:r>
      <w:r w:rsidRPr="003F6EF0">
        <w:rPr>
          <w:rFonts w:ascii="仿宋" w:eastAsia="仿宋" w:hAnsi="仿宋" w:hint="eastAsia"/>
          <w:sz w:val="30"/>
          <w:szCs w:val="30"/>
        </w:rPr>
        <w:t>月</w:t>
      </w:r>
    </w:p>
    <w:p w14:paraId="18194A58" w14:textId="77777777" w:rsidR="007C79A1" w:rsidRPr="003F6EF0" w:rsidRDefault="007C79A1" w:rsidP="003F6EF0">
      <w:pPr>
        <w:spacing w:line="360" w:lineRule="auto"/>
        <w:ind w:firstLineChars="200" w:firstLine="600"/>
        <w:rPr>
          <w:rFonts w:ascii="仿宋" w:eastAsia="仿宋" w:hAnsi="仿宋"/>
          <w:sz w:val="30"/>
          <w:szCs w:val="30"/>
        </w:rPr>
      </w:pPr>
    </w:p>
    <w:p w14:paraId="680735B6" w14:textId="77777777" w:rsidR="002F3410" w:rsidRPr="002F3410" w:rsidRDefault="002F3410" w:rsidP="002F3410">
      <w:pPr>
        <w:jc w:val="center"/>
      </w:pPr>
    </w:p>
    <w:sectPr w:rsidR="002F3410" w:rsidRPr="002F34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EDAAF" w14:textId="77777777" w:rsidR="00E37E78" w:rsidRDefault="00E37E78" w:rsidP="009E0967">
      <w:r>
        <w:separator/>
      </w:r>
    </w:p>
  </w:endnote>
  <w:endnote w:type="continuationSeparator" w:id="0">
    <w:p w14:paraId="6691088A" w14:textId="77777777" w:rsidR="00E37E78" w:rsidRDefault="00E37E78" w:rsidP="009E0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方正小标宋简体">
    <w:altName w:val="微软雅黑"/>
    <w:panose1 w:val="020B0604020202020204"/>
    <w:charset w:val="86"/>
    <w:family w:val="script"/>
    <w:pitch w:val="fixed"/>
    <w:sig w:usb0="00000001" w:usb1="080E0000" w:usb2="00000010" w:usb3="00000000" w:csb0="00040000" w:csb1="00000000"/>
  </w:font>
  <w:font w:name="楷体_GB2312">
    <w:altName w:val="楷体"/>
    <w:panose1 w:val="020B0604020202020204"/>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imSong">
    <w:altName w:val="宋体"/>
    <w:panose1 w:val="02020300000000000000"/>
    <w:charset w:val="86"/>
    <w:family w:val="roman"/>
    <w:pitch w:val="variable"/>
    <w:sig w:usb0="800002BF" w:usb1="38CF7CFA" w:usb2="00000016" w:usb3="00000000" w:csb0="0004000D"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CF407" w14:textId="77777777" w:rsidR="00E37E78" w:rsidRDefault="00E37E78" w:rsidP="009E0967">
      <w:r>
        <w:separator/>
      </w:r>
    </w:p>
  </w:footnote>
  <w:footnote w:type="continuationSeparator" w:id="0">
    <w:p w14:paraId="1E99E36C" w14:textId="77777777" w:rsidR="00E37E78" w:rsidRDefault="00E37E78" w:rsidP="009E09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131"/>
    <w:rsid w:val="00007FA3"/>
    <w:rsid w:val="00130CDB"/>
    <w:rsid w:val="00145418"/>
    <w:rsid w:val="00146E87"/>
    <w:rsid w:val="00156726"/>
    <w:rsid w:val="001E420C"/>
    <w:rsid w:val="00202DCD"/>
    <w:rsid w:val="0022551C"/>
    <w:rsid w:val="002331E3"/>
    <w:rsid w:val="002B7535"/>
    <w:rsid w:val="002E51BF"/>
    <w:rsid w:val="002F3410"/>
    <w:rsid w:val="00341760"/>
    <w:rsid w:val="0038066A"/>
    <w:rsid w:val="003F6EF0"/>
    <w:rsid w:val="00513E3B"/>
    <w:rsid w:val="0052262C"/>
    <w:rsid w:val="00545A3A"/>
    <w:rsid w:val="005740A7"/>
    <w:rsid w:val="005858FA"/>
    <w:rsid w:val="005E7C7E"/>
    <w:rsid w:val="006178F4"/>
    <w:rsid w:val="0062261D"/>
    <w:rsid w:val="006514AD"/>
    <w:rsid w:val="0065568D"/>
    <w:rsid w:val="006A1869"/>
    <w:rsid w:val="006C5DA2"/>
    <w:rsid w:val="0074730B"/>
    <w:rsid w:val="007535C3"/>
    <w:rsid w:val="00776609"/>
    <w:rsid w:val="007C79A1"/>
    <w:rsid w:val="007F7E11"/>
    <w:rsid w:val="00853906"/>
    <w:rsid w:val="008A4131"/>
    <w:rsid w:val="009E0967"/>
    <w:rsid w:val="00AC3807"/>
    <w:rsid w:val="00B83082"/>
    <w:rsid w:val="00B864A1"/>
    <w:rsid w:val="00C13BC1"/>
    <w:rsid w:val="00C372CE"/>
    <w:rsid w:val="00CA3FAF"/>
    <w:rsid w:val="00CB1D6D"/>
    <w:rsid w:val="00CF3509"/>
    <w:rsid w:val="00D11A50"/>
    <w:rsid w:val="00D1211C"/>
    <w:rsid w:val="00D15BD4"/>
    <w:rsid w:val="00D60FCE"/>
    <w:rsid w:val="00DD1836"/>
    <w:rsid w:val="00DF5374"/>
    <w:rsid w:val="00E37E78"/>
    <w:rsid w:val="00E609E2"/>
    <w:rsid w:val="00E6545F"/>
    <w:rsid w:val="00EB050A"/>
    <w:rsid w:val="00EB56BB"/>
    <w:rsid w:val="00EB667C"/>
    <w:rsid w:val="00EE0131"/>
    <w:rsid w:val="00EE10D7"/>
    <w:rsid w:val="00F7013D"/>
    <w:rsid w:val="00FE7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CDA09"/>
  <w15:chartTrackingRefBased/>
  <w15:docId w15:val="{767ADF00-7DDB-4914-9298-6410559E5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0967"/>
    <w:pPr>
      <w:widowControl w:val="0"/>
      <w:jc w:val="both"/>
    </w:pPr>
    <w:rPr>
      <w:rFonts w:ascii="Calibri" w:eastAsia="宋体" w:hAnsi="Calibri" w:cs="Times New Roman"/>
    </w:rPr>
  </w:style>
  <w:style w:type="paragraph" w:styleId="1">
    <w:name w:val="heading 1"/>
    <w:basedOn w:val="a"/>
    <w:next w:val="a"/>
    <w:link w:val="10"/>
    <w:uiPriority w:val="9"/>
    <w:qFormat/>
    <w:rsid w:val="00CB1D6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096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E0967"/>
    <w:rPr>
      <w:sz w:val="18"/>
      <w:szCs w:val="18"/>
    </w:rPr>
  </w:style>
  <w:style w:type="paragraph" w:styleId="a5">
    <w:name w:val="footer"/>
    <w:basedOn w:val="a"/>
    <w:link w:val="a6"/>
    <w:uiPriority w:val="99"/>
    <w:unhideWhenUsed/>
    <w:rsid w:val="009E096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E0967"/>
    <w:rPr>
      <w:sz w:val="18"/>
      <w:szCs w:val="18"/>
    </w:rPr>
  </w:style>
  <w:style w:type="character" w:customStyle="1" w:styleId="10">
    <w:name w:val="标题 1 字符"/>
    <w:basedOn w:val="a0"/>
    <w:link w:val="1"/>
    <w:uiPriority w:val="9"/>
    <w:rsid w:val="00CB1D6D"/>
    <w:rPr>
      <w:rFonts w:ascii="Calibri" w:eastAsia="宋体" w:hAnsi="Calibri" w:cs="Times New Roman"/>
      <w:b/>
      <w:bCs/>
      <w:kern w:val="44"/>
      <w:sz w:val="44"/>
      <w:szCs w:val="44"/>
    </w:rPr>
  </w:style>
  <w:style w:type="paragraph" w:styleId="a7">
    <w:name w:val="List Paragraph"/>
    <w:basedOn w:val="a"/>
    <w:uiPriority w:val="34"/>
    <w:qFormat/>
    <w:rsid w:val="0074730B"/>
    <w:pPr>
      <w:ind w:firstLineChars="200" w:firstLine="420"/>
    </w:pPr>
  </w:style>
  <w:style w:type="paragraph" w:customStyle="1" w:styleId="A8">
    <w:name w:val="正文 A"/>
    <w:rsid w:val="005858FA"/>
    <w:pPr>
      <w:widowControl w:val="0"/>
      <w:pBdr>
        <w:top w:val="nil"/>
        <w:left w:val="nil"/>
        <w:bottom w:val="nil"/>
        <w:right w:val="nil"/>
        <w:between w:val="nil"/>
        <w:bar w:val="nil"/>
      </w:pBdr>
      <w:jc w:val="both"/>
    </w:pPr>
    <w:rPr>
      <w:rFonts w:ascii="Calibri" w:eastAsia="Arial Unicode MS" w:hAnsi="Calibri" w:cs="Arial Unicode MS"/>
      <w:color w:val="000000"/>
      <w:szCs w:val="21"/>
      <w:u w:color="000000"/>
      <w:bdr w:val="ni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LvQii</cp:lastModifiedBy>
  <cp:revision>2</cp:revision>
  <dcterms:created xsi:type="dcterms:W3CDTF">2023-03-07T02:10:00Z</dcterms:created>
  <dcterms:modified xsi:type="dcterms:W3CDTF">2023-03-07T02:10:00Z</dcterms:modified>
</cp:coreProperties>
</file>