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A5445" w14:textId="77777777" w:rsidR="0016058A" w:rsidRDefault="00000000">
      <w:pPr>
        <w:adjustRightInd w:val="0"/>
        <w:snapToGrid w:val="0"/>
        <w:spacing w:afterLines="100" w:after="312" w:line="56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Times New Roman"/>
          <w:color w:val="000000"/>
          <w:sz w:val="44"/>
          <w:szCs w:val="44"/>
        </w:rPr>
        <w:t>农学院</w:t>
      </w:r>
      <w:r>
        <w:rPr>
          <w:rFonts w:ascii="Times New Roman" w:eastAsia="方正小标宋简体" w:hAnsi="Times New Roman" w:cs="Times New Roman" w:hint="eastAsia"/>
          <w:color w:val="000000"/>
          <w:sz w:val="44"/>
          <w:szCs w:val="44"/>
        </w:rPr>
        <w:t>领导班子</w:t>
      </w:r>
      <w:r>
        <w:rPr>
          <w:rFonts w:ascii="Times New Roman" w:eastAsia="方正小标宋简体" w:hAnsi="Times New Roman" w:cs="Times New Roman"/>
          <w:color w:val="000000"/>
          <w:sz w:val="44"/>
          <w:szCs w:val="44"/>
        </w:rPr>
        <w:t>任期工作总结</w:t>
      </w:r>
    </w:p>
    <w:p w14:paraId="65AF90F0" w14:textId="77777777" w:rsidR="0016058A" w:rsidRDefault="00000000">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农学院于</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12</w:t>
      </w:r>
      <w:r>
        <w:rPr>
          <w:rFonts w:ascii="Times New Roman" w:eastAsia="仿宋" w:hAnsi="Times New Roman" w:cs="Times New Roman"/>
          <w:sz w:val="32"/>
          <w:szCs w:val="32"/>
        </w:rPr>
        <w:t>月恢复重建。</w:t>
      </w:r>
      <w:r>
        <w:rPr>
          <w:rFonts w:ascii="Times New Roman" w:eastAsia="仿宋" w:hAnsi="Times New Roman" w:cs="Times New Roman"/>
          <w:sz w:val="32"/>
          <w:szCs w:val="32"/>
        </w:rPr>
        <w:t>2021</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月，校党委为农学院配备了党委书记和执行院长；同年</w:t>
      </w:r>
      <w:r>
        <w:rPr>
          <w:rFonts w:ascii="Times New Roman" w:eastAsia="仿宋" w:hAnsi="Times New Roman" w:cs="Times New Roman"/>
          <w:sz w:val="32"/>
          <w:szCs w:val="32"/>
        </w:rPr>
        <w:t>11</w:t>
      </w:r>
      <w:r>
        <w:rPr>
          <w:rFonts w:ascii="Times New Roman" w:eastAsia="仿宋" w:hAnsi="Times New Roman" w:cs="Times New Roman"/>
          <w:sz w:val="32"/>
          <w:szCs w:val="32"/>
        </w:rPr>
        <w:t>月，党委副书记</w:t>
      </w:r>
      <w:r>
        <w:rPr>
          <w:rFonts w:ascii="Times New Roman" w:eastAsia="仿宋" w:hAnsi="Times New Roman" w:cs="Times New Roman" w:hint="eastAsia"/>
          <w:sz w:val="32"/>
          <w:szCs w:val="32"/>
        </w:rPr>
        <w:t>和</w:t>
      </w:r>
      <w:r>
        <w:rPr>
          <w:rFonts w:ascii="Times New Roman" w:eastAsia="仿宋" w:hAnsi="Times New Roman" w:cs="Times New Roman"/>
          <w:sz w:val="32"/>
          <w:szCs w:val="32"/>
        </w:rPr>
        <w:t>副院长陆续到任上岗。</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8</w:t>
      </w:r>
      <w:r>
        <w:rPr>
          <w:rFonts w:ascii="Times New Roman" w:eastAsia="仿宋" w:hAnsi="Times New Roman" w:cs="Times New Roman" w:hint="eastAsia"/>
          <w:sz w:val="32"/>
          <w:szCs w:val="32"/>
        </w:rPr>
        <w:t>月，另一名副院长到任。现</w:t>
      </w:r>
      <w:r>
        <w:rPr>
          <w:rFonts w:ascii="Times New Roman" w:eastAsia="仿宋" w:hAnsi="Times New Roman" w:cs="Times New Roman"/>
          <w:sz w:val="32"/>
          <w:szCs w:val="32"/>
        </w:rPr>
        <w:t>将农学院领导班子</w:t>
      </w:r>
      <w:r>
        <w:rPr>
          <w:rFonts w:ascii="Times New Roman" w:eastAsia="仿宋" w:hAnsi="Times New Roman" w:cs="Times New Roman" w:hint="eastAsia"/>
          <w:sz w:val="32"/>
          <w:szCs w:val="32"/>
        </w:rPr>
        <w:t>任期</w:t>
      </w:r>
      <w:r>
        <w:rPr>
          <w:rFonts w:ascii="Times New Roman" w:eastAsia="仿宋" w:hAnsi="Times New Roman" w:cs="Times New Roman"/>
          <w:sz w:val="32"/>
          <w:szCs w:val="32"/>
        </w:rPr>
        <w:t>工作汇报如下：</w:t>
      </w:r>
    </w:p>
    <w:p w14:paraId="1B583808" w14:textId="77777777" w:rsidR="0016058A" w:rsidRDefault="00000000">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w:t>
      </w:r>
      <w:r>
        <w:rPr>
          <w:rFonts w:ascii="Times New Roman" w:eastAsia="黑体" w:hAnsi="Times New Roman" w:cs="Times New Roman"/>
          <w:sz w:val="32"/>
          <w:szCs w:val="24"/>
        </w:rPr>
        <w:t>坚持学用结合</w:t>
      </w:r>
      <w:r>
        <w:rPr>
          <w:rFonts w:ascii="Times New Roman" w:eastAsia="黑体" w:hAnsi="Times New Roman" w:cs="Times New Roman"/>
          <w:sz w:val="32"/>
          <w:szCs w:val="32"/>
        </w:rPr>
        <w:t>，不断提升</w:t>
      </w:r>
      <w:r>
        <w:rPr>
          <w:rFonts w:ascii="Times New Roman" w:eastAsia="黑体" w:hAnsi="Times New Roman" w:cs="Times New Roman"/>
          <w:sz w:val="32"/>
          <w:szCs w:val="24"/>
        </w:rPr>
        <w:t>政策理论</w:t>
      </w:r>
      <w:r>
        <w:rPr>
          <w:rFonts w:ascii="Times New Roman" w:eastAsia="黑体" w:hAnsi="Times New Roman" w:cs="Times New Roman"/>
          <w:sz w:val="32"/>
          <w:szCs w:val="32"/>
        </w:rPr>
        <w:t>素养</w:t>
      </w:r>
    </w:p>
    <w:p w14:paraId="226A5384" w14:textId="77777777" w:rsidR="0016058A" w:rsidRDefault="00000000">
      <w:pPr>
        <w:spacing w:line="600" w:lineRule="exact"/>
        <w:ind w:firstLineChars="200" w:firstLine="640"/>
        <w:rPr>
          <w:rFonts w:ascii="Times New Roman" w:eastAsia="宋体" w:hAnsi="Times New Roman" w:cs="Times New Roman"/>
          <w:sz w:val="32"/>
          <w:szCs w:val="32"/>
        </w:rPr>
      </w:pPr>
      <w:r>
        <w:rPr>
          <w:rFonts w:ascii="Times New Roman" w:eastAsia="仿宋_GB2312" w:hAnsi="Times New Roman" w:cs="Times New Roman"/>
          <w:sz w:val="32"/>
          <w:szCs w:val="32"/>
        </w:rPr>
        <w:t>始终坚持把理论武装放在首位，认真学习贯彻党的十九大系列全会和二十大会议精神</w:t>
      </w:r>
      <w:r>
        <w:rPr>
          <w:rFonts w:ascii="Times New Roman" w:eastAsia="仿宋_GB2312" w:hAnsi="Times New Roman" w:cs="Times New Roman" w:hint="eastAsia"/>
          <w:sz w:val="32"/>
          <w:szCs w:val="32"/>
        </w:rPr>
        <w:t>，以</w:t>
      </w:r>
      <w:r>
        <w:rPr>
          <w:rFonts w:ascii="Times New Roman" w:eastAsia="仿宋_GB2312" w:hAnsi="Times New Roman" w:cs="Times New Roman"/>
          <w:sz w:val="32"/>
          <w:szCs w:val="32"/>
        </w:rPr>
        <w:t>习近平新时代中国特色社会主义思想为指导，认真贯彻我校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双一流</w:t>
      </w:r>
      <w:r>
        <w:rPr>
          <w:rFonts w:ascii="Times New Roman" w:eastAsia="仿宋_GB2312" w:hAnsi="Times New Roman" w:cs="Times New Roman"/>
          <w:sz w:val="32"/>
          <w:szCs w:val="32"/>
        </w:rPr>
        <w:t>”</w:t>
      </w:r>
      <w:r>
        <w:rPr>
          <w:rFonts w:ascii="Times New Roman" w:eastAsia="仿宋_GB2312" w:hAnsi="Times New Roman" w:cs="Times New Roman"/>
          <w:sz w:val="32"/>
          <w:szCs w:val="32"/>
        </w:rPr>
        <w:t>建设发展理念，积极参加各类政治理论学习和培训，不断增强政治敏锐性和政治鉴别力。班子成员在大是大非面前时刻保持清醒头脑，坚持做到顾全大局、开拓创新、以人为本、干事创业。坚持按制度办事，坚决贯彻执行学校党委和行政的决策，确保工作落实。班子成员珍视团结、维护形象，与教职工坦诚相待，和谐相处。</w:t>
      </w:r>
    </w:p>
    <w:p w14:paraId="6412A2CD" w14:textId="77777777" w:rsidR="0016058A" w:rsidRDefault="00000000">
      <w:pPr>
        <w:numPr>
          <w:ilvl w:val="0"/>
          <w:numId w:val="1"/>
        </w:numPr>
        <w:spacing w:line="600" w:lineRule="exact"/>
        <w:ind w:firstLineChars="200" w:firstLine="640"/>
        <w:rPr>
          <w:rFonts w:ascii="Times New Roman" w:eastAsia="黑体" w:hAnsi="Times New Roman" w:cs="Times New Roman"/>
          <w:sz w:val="32"/>
          <w:szCs w:val="20"/>
        </w:rPr>
      </w:pPr>
      <w:r>
        <w:rPr>
          <w:rFonts w:ascii="Times New Roman" w:eastAsia="黑体" w:hAnsi="Times New Roman" w:cs="Times New Roman"/>
          <w:sz w:val="32"/>
          <w:szCs w:val="32"/>
        </w:rPr>
        <w:t>谋求</w:t>
      </w:r>
      <w:r>
        <w:rPr>
          <w:rFonts w:ascii="Times New Roman" w:eastAsia="黑体" w:hAnsi="Times New Roman" w:cs="Times New Roman"/>
          <w:sz w:val="32"/>
          <w:szCs w:val="20"/>
        </w:rPr>
        <w:t>务实发展，全面推进学院各项工作</w:t>
      </w:r>
    </w:p>
    <w:p w14:paraId="39FC86FD" w14:textId="77777777" w:rsidR="0016058A" w:rsidRDefault="00000000">
      <w:pPr>
        <w:spacing w:line="600" w:lineRule="exact"/>
        <w:rPr>
          <w:rFonts w:ascii="Times New Roman" w:eastAsia="仿宋" w:hAnsi="Times New Roman" w:cs="Times New Roman"/>
          <w:sz w:val="32"/>
          <w:szCs w:val="32"/>
        </w:rPr>
      </w:pPr>
      <w:r>
        <w:rPr>
          <w:rFonts w:ascii="Times New Roman" w:eastAsia="黑体" w:hAnsi="Times New Roman" w:cs="Times New Roman"/>
          <w:sz w:val="32"/>
          <w:szCs w:val="20"/>
        </w:rPr>
        <w:t xml:space="preserve">  </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作为一个新组建的班子，</w:t>
      </w:r>
      <w:r>
        <w:rPr>
          <w:rFonts w:ascii="Times New Roman" w:eastAsia="仿宋" w:hAnsi="Times New Roman" w:cs="Times New Roman" w:hint="eastAsia"/>
          <w:sz w:val="32"/>
          <w:szCs w:val="32"/>
        </w:rPr>
        <w:t>学院依托生物学科优势，</w:t>
      </w:r>
      <w:r>
        <w:rPr>
          <w:rFonts w:ascii="Times New Roman" w:eastAsia="仿宋" w:hAnsi="Times New Roman" w:cs="Times New Roman"/>
          <w:sz w:val="32"/>
          <w:szCs w:val="32"/>
        </w:rPr>
        <w:t>积极探索</w:t>
      </w:r>
      <w:r>
        <w:rPr>
          <w:rFonts w:ascii="Times New Roman" w:eastAsia="仿宋" w:hAnsi="Times New Roman" w:cs="Times New Roman" w:hint="eastAsia"/>
          <w:sz w:val="32"/>
          <w:szCs w:val="32"/>
        </w:rPr>
        <w:t>综合性高校一流学科框架下的农学学科</w:t>
      </w:r>
      <w:r>
        <w:rPr>
          <w:rFonts w:ascii="Times New Roman" w:eastAsia="仿宋" w:hAnsi="Times New Roman" w:cs="Times New Roman"/>
          <w:sz w:val="32"/>
          <w:szCs w:val="32"/>
        </w:rPr>
        <w:t>发展新路子，班子成员各司其职、主动作为、群策群力，在谋划学科布局、顶层设计和战略规划上下功夫，目前学院</w:t>
      </w:r>
      <w:r>
        <w:rPr>
          <w:rFonts w:ascii="Times New Roman" w:eastAsia="仿宋" w:hAnsi="Times New Roman" w:cs="Times New Roman" w:hint="eastAsia"/>
          <w:sz w:val="32"/>
          <w:szCs w:val="32"/>
        </w:rPr>
        <w:t>向上态势明显</w:t>
      </w:r>
      <w:r>
        <w:rPr>
          <w:rFonts w:ascii="Times New Roman" w:eastAsia="仿宋" w:hAnsi="Times New Roman" w:cs="Times New Roman"/>
          <w:sz w:val="32"/>
          <w:szCs w:val="32"/>
        </w:rPr>
        <w:t>。</w:t>
      </w:r>
    </w:p>
    <w:p w14:paraId="27D35CB2" w14:textId="77777777" w:rsidR="0016058A" w:rsidRDefault="00000000">
      <w:pPr>
        <w:spacing w:line="600" w:lineRule="exact"/>
        <w:ind w:firstLineChars="200" w:firstLine="643"/>
        <w:rPr>
          <w:rFonts w:ascii="Times New Roman" w:eastAsia="仿宋" w:hAnsi="Times New Roman" w:cs="Times New Roman"/>
          <w:sz w:val="32"/>
          <w:szCs w:val="32"/>
        </w:rPr>
      </w:pPr>
      <w:r>
        <w:rPr>
          <w:rFonts w:ascii="Times New Roman" w:eastAsia="仿宋" w:hAnsi="Times New Roman" w:cs="Times New Roman" w:hint="eastAsia"/>
          <w:b/>
          <w:bCs/>
          <w:sz w:val="32"/>
          <w:szCs w:val="32"/>
        </w:rPr>
        <w:t>1.</w:t>
      </w:r>
      <w:r>
        <w:rPr>
          <w:rFonts w:ascii="Times New Roman" w:eastAsia="仿宋" w:hAnsi="Times New Roman" w:cs="Times New Roman" w:hint="eastAsia"/>
          <w:b/>
          <w:bCs/>
          <w:sz w:val="32"/>
          <w:szCs w:val="32"/>
        </w:rPr>
        <w:t>师资</w:t>
      </w:r>
      <w:r>
        <w:rPr>
          <w:rFonts w:ascii="Times New Roman" w:eastAsia="仿宋" w:hAnsi="Times New Roman" w:cs="Times New Roman"/>
          <w:b/>
          <w:bCs/>
          <w:sz w:val="32"/>
          <w:szCs w:val="32"/>
        </w:rPr>
        <w:t>队伍建设成效显著。</w:t>
      </w:r>
      <w:r>
        <w:rPr>
          <w:rFonts w:ascii="Times New Roman" w:eastAsia="仿宋" w:hAnsi="Times New Roman" w:cs="Times New Roman"/>
          <w:sz w:val="32"/>
          <w:szCs w:val="32"/>
        </w:rPr>
        <w:t>做好引才顶层设计，组建由党委书记、执行院长为组长的人才工作领导小组，结合学校</w:t>
      </w:r>
      <w:r>
        <w:rPr>
          <w:rFonts w:ascii="Times New Roman" w:eastAsia="仿宋" w:hAnsi="Times New Roman" w:cs="Times New Roman"/>
          <w:sz w:val="32"/>
          <w:szCs w:val="32"/>
        </w:rPr>
        <w:lastRenderedPageBreak/>
        <w:t>“</w:t>
      </w:r>
      <w:r>
        <w:rPr>
          <w:rFonts w:ascii="Times New Roman" w:eastAsia="仿宋" w:hAnsi="Times New Roman" w:cs="Times New Roman"/>
          <w:sz w:val="32"/>
          <w:szCs w:val="32"/>
        </w:rPr>
        <w:t>双一流</w:t>
      </w:r>
      <w:r>
        <w:rPr>
          <w:rFonts w:ascii="Times New Roman" w:eastAsia="仿宋" w:hAnsi="Times New Roman" w:cs="Times New Roman"/>
          <w:sz w:val="32"/>
          <w:szCs w:val="32"/>
        </w:rPr>
        <w:t>”</w:t>
      </w:r>
      <w:r>
        <w:rPr>
          <w:rFonts w:ascii="Times New Roman" w:eastAsia="仿宋" w:hAnsi="Times New Roman" w:cs="Times New Roman"/>
          <w:sz w:val="32"/>
          <w:szCs w:val="32"/>
        </w:rPr>
        <w:t>建设、立足学院整体发展规划，围绕引才理念、学科布局、人才评价标准等凝聚共识，努力推进人才强</w:t>
      </w:r>
      <w:r>
        <w:rPr>
          <w:rFonts w:ascii="Times New Roman" w:eastAsia="仿宋" w:hAnsi="Times New Roman" w:cs="Times New Roman" w:hint="eastAsia"/>
          <w:sz w:val="32"/>
          <w:szCs w:val="32"/>
        </w:rPr>
        <w:t>院</w:t>
      </w:r>
      <w:r>
        <w:rPr>
          <w:rFonts w:ascii="Times New Roman" w:eastAsia="仿宋" w:hAnsi="Times New Roman" w:cs="Times New Roman"/>
          <w:sz w:val="32"/>
          <w:szCs w:val="32"/>
        </w:rPr>
        <w:t>步伐。</w:t>
      </w:r>
      <w:r>
        <w:rPr>
          <w:rFonts w:ascii="Times New Roman" w:eastAsia="仿宋" w:hAnsi="Times New Roman" w:cs="Times New Roman" w:hint="eastAsia"/>
          <w:sz w:val="32"/>
          <w:szCs w:val="32"/>
        </w:rPr>
        <w:t>2021</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8</w:t>
      </w:r>
      <w:r>
        <w:rPr>
          <w:rFonts w:ascii="Times New Roman" w:eastAsia="仿宋" w:hAnsi="Times New Roman" w:cs="Times New Roman" w:hint="eastAsia"/>
          <w:sz w:val="32"/>
          <w:szCs w:val="32"/>
        </w:rPr>
        <w:t>月以来，全职引进国家杰青</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人，中原学者</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人，优秀博士</w:t>
      </w:r>
      <w:r>
        <w:rPr>
          <w:rFonts w:ascii="Times New Roman" w:eastAsia="仿宋" w:hAnsi="Times New Roman" w:cs="Times New Roman" w:hint="eastAsia"/>
          <w:sz w:val="32"/>
          <w:szCs w:val="32"/>
        </w:rPr>
        <w:t>3</w:t>
      </w:r>
      <w:r>
        <w:rPr>
          <w:rFonts w:ascii="Times New Roman" w:eastAsia="仿宋" w:hAnsi="Times New Roman" w:cs="Times New Roman" w:hint="eastAsia"/>
          <w:sz w:val="32"/>
          <w:szCs w:val="32"/>
        </w:rPr>
        <w:t>人，师资博后</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人，和企业等联合招收博后</w:t>
      </w:r>
      <w:r>
        <w:rPr>
          <w:rFonts w:ascii="Times New Roman" w:eastAsia="仿宋" w:hAnsi="Times New Roman" w:cs="Times New Roman" w:hint="eastAsia"/>
          <w:sz w:val="32"/>
          <w:szCs w:val="32"/>
        </w:rPr>
        <w:t>3</w:t>
      </w:r>
      <w:r>
        <w:rPr>
          <w:rFonts w:ascii="Times New Roman" w:eastAsia="仿宋" w:hAnsi="Times New Roman" w:cs="Times New Roman" w:hint="eastAsia"/>
          <w:sz w:val="32"/>
          <w:szCs w:val="32"/>
        </w:rPr>
        <w:t>人，专职博士辅导员</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人。学院荣获河南大学</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年度人才工作先进单位。黄继红教授团队荣获第一届河南省博士后创新创业大赛金奖。</w:t>
      </w:r>
    </w:p>
    <w:p w14:paraId="7297E8C2" w14:textId="77777777" w:rsidR="0016058A" w:rsidRDefault="00000000">
      <w:pPr>
        <w:spacing w:line="600" w:lineRule="exact"/>
        <w:ind w:firstLineChars="200" w:firstLine="643"/>
        <w:rPr>
          <w:rFonts w:ascii="Times New Roman" w:eastAsia="仿宋" w:hAnsi="Times New Roman" w:cs="Times New Roman"/>
          <w:sz w:val="32"/>
          <w:szCs w:val="32"/>
        </w:rPr>
      </w:pPr>
      <w:r>
        <w:rPr>
          <w:rFonts w:ascii="Times New Roman" w:eastAsia="仿宋" w:hAnsi="Times New Roman" w:cs="Times New Roman" w:hint="eastAsia"/>
          <w:b/>
          <w:bCs/>
          <w:sz w:val="32"/>
          <w:szCs w:val="32"/>
        </w:rPr>
        <w:t>2.</w:t>
      </w:r>
      <w:r>
        <w:rPr>
          <w:rFonts w:ascii="Times New Roman" w:eastAsia="仿宋" w:hAnsi="Times New Roman" w:cs="Times New Roman" w:hint="eastAsia"/>
          <w:b/>
          <w:sz w:val="32"/>
          <w:szCs w:val="32"/>
        </w:rPr>
        <w:t>平台建设凸显特色。</w:t>
      </w:r>
      <w:r>
        <w:rPr>
          <w:rFonts w:ascii="Times New Roman" w:eastAsia="仿宋" w:hAnsi="Times New Roman" w:cs="Times New Roman" w:hint="eastAsia"/>
          <w:sz w:val="32"/>
          <w:szCs w:val="32"/>
        </w:rPr>
        <w:t>积极融入河南省实验室建设，已建有神农种业实验室河南大学基地和中原食品实验室河南大学基地，</w:t>
      </w:r>
      <w:r>
        <w:rPr>
          <w:rFonts w:ascii="Times New Roman" w:eastAsia="仿宋" w:hAnsi="Times New Roman" w:cs="Times New Roman" w:hint="eastAsia"/>
          <w:sz w:val="32"/>
          <w:szCs w:val="32"/>
        </w:rPr>
        <w:t>2</w:t>
      </w:r>
      <w:r>
        <w:rPr>
          <w:rFonts w:ascii="Times New Roman" w:eastAsia="仿宋" w:hAnsi="Times New Roman" w:cs="Times New Roman" w:hint="eastAsia"/>
          <w:sz w:val="32"/>
          <w:szCs w:val="32"/>
        </w:rPr>
        <w:t>人入选中原食品实验室首席科学家，</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人被聘为该实验室副主任。获批河南省豆科作物共生固氮与分子设计育种工程技术研究中心；建立农作物品质分析及农产品质量监测平台，为学科引育高层次人才和团队提供科研支撑。在校内外、海南三亚、新乡平原新区等地建有近</w:t>
      </w:r>
      <w:r>
        <w:rPr>
          <w:rFonts w:ascii="Times New Roman" w:eastAsia="仿宋" w:hAnsi="Times New Roman" w:cs="Times New Roman" w:hint="eastAsia"/>
          <w:sz w:val="32"/>
          <w:szCs w:val="32"/>
        </w:rPr>
        <w:t>1000</w:t>
      </w:r>
      <w:r>
        <w:rPr>
          <w:rFonts w:ascii="Times New Roman" w:eastAsia="仿宋" w:hAnsi="Times New Roman" w:cs="Times New Roman" w:hint="eastAsia"/>
          <w:sz w:val="32"/>
          <w:szCs w:val="32"/>
        </w:rPr>
        <w:t>亩的农作物试验基地。</w:t>
      </w:r>
    </w:p>
    <w:p w14:paraId="48C96159" w14:textId="77777777" w:rsidR="0016058A" w:rsidRDefault="00000000">
      <w:pPr>
        <w:spacing w:line="600" w:lineRule="exact"/>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3.</w:t>
      </w:r>
      <w:r>
        <w:rPr>
          <w:rFonts w:ascii="Times New Roman" w:eastAsia="仿宋" w:hAnsi="Times New Roman" w:cs="Times New Roman" w:hint="eastAsia"/>
          <w:b/>
          <w:bCs/>
          <w:sz w:val="32"/>
          <w:szCs w:val="32"/>
        </w:rPr>
        <w:t>科研成果不断涌现</w:t>
      </w:r>
      <w:r>
        <w:rPr>
          <w:rFonts w:ascii="Times New Roman" w:eastAsia="仿宋" w:hAnsi="Times New Roman" w:cs="Times New Roman"/>
          <w:b/>
          <w:bCs/>
          <w:sz w:val="32"/>
          <w:szCs w:val="32"/>
        </w:rPr>
        <w:t>。</w:t>
      </w:r>
      <w:r>
        <w:rPr>
          <w:rFonts w:ascii="Times New Roman" w:eastAsia="仿宋" w:hAnsi="Times New Roman" w:cs="Times New Roman"/>
          <w:sz w:val="32"/>
          <w:szCs w:val="32"/>
        </w:rPr>
        <w:t>在</w:t>
      </w:r>
      <w:r>
        <w:rPr>
          <w:rFonts w:ascii="Times New Roman" w:eastAsia="仿宋" w:hAnsi="Times New Roman" w:cs="Times New Roman"/>
          <w:sz w:val="32"/>
          <w:szCs w:val="32"/>
        </w:rPr>
        <w:t>Journal of Genetics and Genomics</w:t>
      </w:r>
      <w:r>
        <w:rPr>
          <w:rFonts w:ascii="Times New Roman" w:eastAsia="仿宋" w:hAnsi="Times New Roman" w:cs="Times New Roman"/>
          <w:sz w:val="32"/>
          <w:szCs w:val="32"/>
        </w:rPr>
        <w:t>发表了</w:t>
      </w:r>
      <w:r>
        <w:rPr>
          <w:rFonts w:ascii="Times New Roman" w:eastAsia="仿宋" w:hAnsi="Times New Roman" w:cs="Times New Roman"/>
          <w:sz w:val="32"/>
          <w:szCs w:val="32"/>
        </w:rPr>
        <w:t>“New insights into the dispersion history and adaptive evolution of taxon Aegilops tauschii in China”</w:t>
      </w:r>
      <w:r>
        <w:rPr>
          <w:rFonts w:ascii="Times New Roman" w:eastAsia="仿宋" w:hAnsi="Times New Roman" w:cs="Times New Roman"/>
          <w:sz w:val="32"/>
          <w:szCs w:val="32"/>
        </w:rPr>
        <w:t>的研究论文，揭示了节节麦在中国的传播和适应性进化，为节节麦资源的合理挖掘和利用提供重要启示。合作完成小麦品种航宇</w:t>
      </w:r>
      <w:r>
        <w:rPr>
          <w:rFonts w:ascii="Times New Roman" w:eastAsia="仿宋" w:hAnsi="Times New Roman" w:cs="Times New Roman"/>
          <w:sz w:val="32"/>
          <w:szCs w:val="32"/>
        </w:rPr>
        <w:t>19</w:t>
      </w:r>
      <w:r>
        <w:rPr>
          <w:rFonts w:ascii="Times New Roman" w:eastAsia="仿宋" w:hAnsi="Times New Roman" w:cs="Times New Roman"/>
          <w:sz w:val="32"/>
          <w:szCs w:val="32"/>
        </w:rPr>
        <w:t>，并通过国家审定。</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年，学院新增国家级项目</w:t>
      </w:r>
      <w:r>
        <w:rPr>
          <w:rFonts w:ascii="Times New Roman" w:eastAsia="仿宋" w:hAnsi="Times New Roman" w:cs="Times New Roman" w:hint="eastAsia"/>
          <w:sz w:val="32"/>
          <w:szCs w:val="32"/>
        </w:rPr>
        <w:t>3</w:t>
      </w:r>
      <w:r>
        <w:rPr>
          <w:rFonts w:ascii="Times New Roman" w:eastAsia="仿宋" w:hAnsi="Times New Roman" w:cs="Times New Roman" w:hint="eastAsia"/>
          <w:sz w:val="32"/>
          <w:szCs w:val="32"/>
        </w:rPr>
        <w:t>项（其中国家自然科学基金重点项目</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项，国际合作与交流项目</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项，青年基金</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项），重点研发子课题</w:t>
      </w:r>
      <w:r>
        <w:rPr>
          <w:rFonts w:ascii="Times New Roman" w:eastAsia="仿宋" w:hAnsi="Times New Roman" w:cs="Times New Roman" w:hint="eastAsia"/>
          <w:sz w:val="32"/>
          <w:szCs w:val="32"/>
        </w:rPr>
        <w:t>2</w:t>
      </w:r>
      <w:r>
        <w:rPr>
          <w:rFonts w:ascii="Times New Roman" w:eastAsia="仿宋" w:hAnsi="Times New Roman" w:cs="Times New Roman" w:hint="eastAsia"/>
          <w:sz w:val="32"/>
          <w:szCs w:val="32"/>
        </w:rPr>
        <w:t>项，省级重点研发等项</w:t>
      </w:r>
      <w:r>
        <w:rPr>
          <w:rFonts w:ascii="Times New Roman" w:eastAsia="仿宋" w:hAnsi="Times New Roman" w:cs="Times New Roman" w:hint="eastAsia"/>
          <w:sz w:val="32"/>
          <w:szCs w:val="32"/>
        </w:rPr>
        <w:lastRenderedPageBreak/>
        <w:t>目</w:t>
      </w:r>
      <w:r>
        <w:rPr>
          <w:rFonts w:ascii="Times New Roman" w:eastAsia="仿宋" w:hAnsi="Times New Roman" w:cs="Times New Roman" w:hint="eastAsia"/>
          <w:sz w:val="32"/>
          <w:szCs w:val="32"/>
        </w:rPr>
        <w:t>3</w:t>
      </w:r>
      <w:r>
        <w:rPr>
          <w:rFonts w:ascii="Times New Roman" w:eastAsia="仿宋" w:hAnsi="Times New Roman" w:cs="Times New Roman" w:hint="eastAsia"/>
          <w:sz w:val="32"/>
          <w:szCs w:val="32"/>
        </w:rPr>
        <w:t>项，人才项目</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项，共计纵向科研经费</w:t>
      </w:r>
      <w:r>
        <w:rPr>
          <w:rFonts w:ascii="Times New Roman" w:eastAsia="仿宋" w:hAnsi="Times New Roman" w:cs="Times New Roman" w:hint="eastAsia"/>
          <w:sz w:val="32"/>
          <w:szCs w:val="32"/>
        </w:rPr>
        <w:t>1020</w:t>
      </w:r>
      <w:r>
        <w:rPr>
          <w:rFonts w:ascii="Times New Roman" w:eastAsia="仿宋" w:hAnsi="Times New Roman" w:cs="Times New Roman" w:hint="eastAsia"/>
          <w:sz w:val="32"/>
          <w:szCs w:val="32"/>
        </w:rPr>
        <w:t>万元。在</w:t>
      </w:r>
      <w:r>
        <w:rPr>
          <w:rFonts w:ascii="Times New Roman" w:eastAsia="仿宋" w:hAnsi="Times New Roman" w:cs="Times New Roman" w:hint="eastAsia"/>
          <w:sz w:val="32"/>
          <w:szCs w:val="32"/>
        </w:rPr>
        <w:t>Plant Cell</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Developmental Cell</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Journal of Genetics and Genomics</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Journal of Agricultural and Food Chemistry</w:t>
      </w:r>
      <w:r>
        <w:rPr>
          <w:rFonts w:ascii="Times New Roman" w:eastAsia="仿宋" w:hAnsi="Times New Roman" w:cs="Times New Roman" w:hint="eastAsia"/>
          <w:sz w:val="32"/>
          <w:szCs w:val="32"/>
        </w:rPr>
        <w:t>等国际知名期刊上发表文章</w:t>
      </w:r>
      <w:r>
        <w:rPr>
          <w:rFonts w:ascii="Times New Roman" w:eastAsia="仿宋" w:hAnsi="Times New Roman" w:cs="Times New Roman" w:hint="eastAsia"/>
          <w:sz w:val="32"/>
          <w:szCs w:val="32"/>
        </w:rPr>
        <w:t>14</w:t>
      </w:r>
      <w:r>
        <w:rPr>
          <w:rFonts w:ascii="Times New Roman" w:eastAsia="仿宋" w:hAnsi="Times New Roman" w:cs="Times New Roman" w:hint="eastAsia"/>
          <w:sz w:val="32"/>
          <w:szCs w:val="32"/>
        </w:rPr>
        <w:t>篇。河南省重大公益专项“小麦绿色精深加工关键技术研究开发与示范”项目顺利结项，该成果填补了我国小麦绿色加工的空白，创造了国内小麦加工行业四个第一，在小麦全产业链领域取得突破性进展。</w:t>
      </w:r>
    </w:p>
    <w:p w14:paraId="70A86B5F" w14:textId="77777777" w:rsidR="0016058A" w:rsidRDefault="00000000">
      <w:pPr>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提升农业科学</w:t>
      </w:r>
      <w:r>
        <w:rPr>
          <w:rFonts w:ascii="Times New Roman" w:eastAsia="仿宋" w:hAnsi="Times New Roman" w:cs="Times New Roman" w:hint="eastAsia"/>
          <w:sz w:val="32"/>
          <w:szCs w:val="32"/>
        </w:rPr>
        <w:t>ESI</w:t>
      </w:r>
      <w:r>
        <w:rPr>
          <w:rFonts w:ascii="Times New Roman" w:eastAsia="仿宋" w:hAnsi="Times New Roman" w:cs="Times New Roman" w:hint="eastAsia"/>
          <w:sz w:val="32"/>
          <w:szCs w:val="32"/>
        </w:rPr>
        <w:t>，鼓励发表原创性研究成果，提升学科科技创新能力和国际影响力。</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5</w:t>
      </w:r>
      <w:r>
        <w:rPr>
          <w:rFonts w:ascii="Times New Roman" w:eastAsia="仿宋" w:hAnsi="Times New Roman" w:cs="Times New Roman" w:hint="eastAsia"/>
          <w:sz w:val="32"/>
          <w:szCs w:val="32"/>
        </w:rPr>
        <w:t>月，农业科学（</w:t>
      </w:r>
      <w:r>
        <w:rPr>
          <w:rFonts w:ascii="Times New Roman" w:eastAsia="仿宋" w:hAnsi="Times New Roman" w:cs="Times New Roman" w:hint="eastAsia"/>
          <w:sz w:val="32"/>
          <w:szCs w:val="32"/>
        </w:rPr>
        <w:t>Agricultural Sciences</w:t>
      </w:r>
      <w:r>
        <w:rPr>
          <w:rFonts w:ascii="Times New Roman" w:eastAsia="仿宋" w:hAnsi="Times New Roman" w:cs="Times New Roman" w:hint="eastAsia"/>
          <w:sz w:val="32"/>
          <w:szCs w:val="32"/>
        </w:rPr>
        <w:t>）首次进入全球排名前</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行列。</w:t>
      </w:r>
    </w:p>
    <w:p w14:paraId="082C05C4" w14:textId="77777777" w:rsidR="0016058A" w:rsidRDefault="00000000">
      <w:pPr>
        <w:spacing w:line="60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hint="eastAsia"/>
          <w:b/>
          <w:sz w:val="32"/>
          <w:szCs w:val="32"/>
        </w:rPr>
        <w:t>4.</w:t>
      </w:r>
      <w:r>
        <w:rPr>
          <w:rFonts w:ascii="Times New Roman" w:eastAsia="仿宋" w:hAnsi="Times New Roman" w:cs="Times New Roman" w:hint="eastAsia"/>
          <w:b/>
          <w:sz w:val="32"/>
          <w:szCs w:val="32"/>
        </w:rPr>
        <w:t>育人体系不断完善。</w:t>
      </w:r>
      <w:r>
        <w:rPr>
          <w:rFonts w:ascii="Times New Roman" w:eastAsia="仿宋" w:hAnsi="Times New Roman" w:cs="Times New Roman" w:hint="eastAsia"/>
          <w:sz w:val="32"/>
          <w:szCs w:val="32"/>
        </w:rPr>
        <w:t>完成首届</w:t>
      </w:r>
      <w:r>
        <w:rPr>
          <w:rFonts w:ascii="Times New Roman" w:eastAsia="仿宋" w:hAnsi="Times New Roman" w:cs="Times New Roman" w:hint="eastAsia"/>
          <w:sz w:val="32"/>
          <w:szCs w:val="32"/>
        </w:rPr>
        <w:t>32</w:t>
      </w:r>
      <w:r>
        <w:rPr>
          <w:rFonts w:ascii="Times New Roman" w:eastAsia="仿宋" w:hAnsi="Times New Roman" w:cs="Times New Roman" w:hint="eastAsia"/>
          <w:sz w:val="32"/>
          <w:szCs w:val="32"/>
        </w:rPr>
        <w:t>名研究生的招生入学工作。获批</w:t>
      </w:r>
      <w:r>
        <w:rPr>
          <w:rFonts w:ascii="Times New Roman" w:eastAsia="仿宋" w:hAnsi="Times New Roman" w:cs="Times New Roman" w:hint="eastAsia"/>
          <w:sz w:val="32"/>
          <w:szCs w:val="32"/>
        </w:rPr>
        <w:t>4</w:t>
      </w:r>
      <w:r>
        <w:rPr>
          <w:rFonts w:ascii="Times New Roman" w:eastAsia="仿宋" w:hAnsi="Times New Roman" w:cs="Times New Roman" w:hint="eastAsia"/>
          <w:sz w:val="32"/>
          <w:szCs w:val="32"/>
        </w:rPr>
        <w:t>项河南省卓越农林人才教育基地项目；</w:t>
      </w:r>
      <w:r>
        <w:rPr>
          <w:rFonts w:ascii="Times New Roman" w:eastAsia="仿宋" w:hAnsi="Times New Roman" w:cs="Times New Roman" w:hint="eastAsia"/>
          <w:sz w:val="32"/>
          <w:szCs w:val="32"/>
        </w:rPr>
        <w:t>3</w:t>
      </w:r>
      <w:r>
        <w:rPr>
          <w:rFonts w:ascii="Times New Roman" w:eastAsia="仿宋" w:hAnsi="Times New Roman" w:cs="Times New Roman" w:hint="eastAsia"/>
          <w:sz w:val="32"/>
          <w:szCs w:val="32"/>
        </w:rPr>
        <w:t>项河南大学本科教学改革研究与实践项目；</w:t>
      </w:r>
      <w:r>
        <w:rPr>
          <w:rFonts w:ascii="Times New Roman" w:eastAsia="仿宋" w:hAnsi="Times New Roman" w:cs="Times New Roman" w:hint="eastAsia"/>
          <w:sz w:val="32"/>
          <w:szCs w:val="32"/>
        </w:rPr>
        <w:t>2</w:t>
      </w:r>
      <w:r>
        <w:rPr>
          <w:rFonts w:ascii="Times New Roman" w:eastAsia="仿宋" w:hAnsi="Times New Roman" w:cs="Times New Roman" w:hint="eastAsia"/>
          <w:sz w:val="32"/>
          <w:szCs w:val="32"/>
        </w:rPr>
        <w:t>项研究生教改重点和基地项目。以项目为纽带，加强协同创新，完成河南大学</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年作物学研究生指导教师遴选工作，其中校内</w:t>
      </w:r>
      <w:r>
        <w:rPr>
          <w:rFonts w:ascii="Times New Roman" w:eastAsia="仿宋" w:hAnsi="Times New Roman" w:cs="Times New Roman" w:hint="eastAsia"/>
          <w:sz w:val="32"/>
          <w:szCs w:val="32"/>
        </w:rPr>
        <w:t>11</w:t>
      </w:r>
      <w:r>
        <w:rPr>
          <w:rFonts w:ascii="Times New Roman" w:eastAsia="仿宋" w:hAnsi="Times New Roman" w:cs="Times New Roman" w:hint="eastAsia"/>
          <w:sz w:val="32"/>
          <w:szCs w:val="32"/>
        </w:rPr>
        <w:t>位，校外</w:t>
      </w:r>
      <w:r>
        <w:rPr>
          <w:rFonts w:ascii="Times New Roman" w:eastAsia="仿宋" w:hAnsi="Times New Roman" w:cs="Times New Roman" w:hint="eastAsia"/>
          <w:sz w:val="32"/>
          <w:szCs w:val="32"/>
        </w:rPr>
        <w:t>19</w:t>
      </w:r>
      <w:r>
        <w:rPr>
          <w:rFonts w:ascii="Times New Roman" w:eastAsia="仿宋" w:hAnsi="Times New Roman" w:cs="Times New Roman" w:hint="eastAsia"/>
          <w:sz w:val="32"/>
          <w:szCs w:val="32"/>
        </w:rPr>
        <w:t>位。积极组织申报生物育种科学本科专业，目前已上报教育部学科发展与专业设置委员会进行审核。发挥校园文化的引领作用，开展了“师生同心抗疫，共克艰难困阻”、“学习二十大，奋进新征程”知识竞赛、“新起点，心交流”线上交流活动，创新创业大赛指导讲座，“以怡情渡疫情，为战疫蓄战意”主题系列文娱活动，“继承先辈遗志，扛起时代责任”等积极向上的校园活动，提高了研究生思想政治教育工作的效果。做好学院新媒体建设，“明德强农”行动</w:t>
      </w:r>
      <w:r>
        <w:rPr>
          <w:rFonts w:ascii="Times New Roman" w:eastAsia="仿宋" w:hAnsi="Times New Roman" w:cs="Times New Roman" w:hint="eastAsia"/>
          <w:sz w:val="32"/>
          <w:szCs w:val="32"/>
        </w:rPr>
        <w:lastRenderedPageBreak/>
        <w:t>获河南大学网络文明建设项目立项。</w:t>
      </w:r>
    </w:p>
    <w:p w14:paraId="1BE5D332" w14:textId="77777777" w:rsidR="0016058A" w:rsidRDefault="00000000">
      <w:pPr>
        <w:spacing w:line="600" w:lineRule="exact"/>
        <w:ind w:firstLineChars="200" w:firstLine="643"/>
        <w:rPr>
          <w:rFonts w:ascii="Times New Roman" w:eastAsia="仿宋" w:hAnsi="Times New Roman" w:cs="Times New Roman"/>
          <w:sz w:val="32"/>
          <w:szCs w:val="32"/>
        </w:rPr>
      </w:pPr>
      <w:r>
        <w:rPr>
          <w:rFonts w:ascii="Times New Roman" w:eastAsia="仿宋" w:hAnsi="Times New Roman" w:cs="Times New Roman" w:hint="eastAsia"/>
          <w:b/>
          <w:bCs/>
          <w:sz w:val="32"/>
          <w:szCs w:val="32"/>
        </w:rPr>
        <w:t>5</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积极拓展办学资源。</w:t>
      </w:r>
      <w:r>
        <w:rPr>
          <w:rFonts w:ascii="Times New Roman" w:eastAsia="仿宋" w:hAnsi="Times New Roman" w:cs="Times New Roman"/>
          <w:sz w:val="32"/>
          <w:szCs w:val="32"/>
        </w:rPr>
        <w:t>基于新农科育人要求，学院注重多学科交叉融合体系建设，参与河南省科学院重建重振，针对性的对接产业学部，制定生物育种研究方向规划。与哈密市农业农机技术推广服务中心签订农业科技援疆合作项目</w:t>
      </w:r>
      <w:r>
        <w:rPr>
          <w:rFonts w:ascii="Times New Roman" w:eastAsia="仿宋" w:hAnsi="Times New Roman" w:cs="Times New Roman" w:hint="eastAsia"/>
          <w:sz w:val="32"/>
          <w:szCs w:val="32"/>
        </w:rPr>
        <w:t>，</w:t>
      </w:r>
      <w:r>
        <w:rPr>
          <w:rFonts w:ascii="Times New Roman" w:eastAsia="仿宋" w:hAnsi="Times New Roman" w:cs="Times New Roman"/>
          <w:sz w:val="32"/>
          <w:szCs w:val="32"/>
        </w:rPr>
        <w:t>为全面深化院地合作，共谋智力援疆新举措，迈出了深度合作的第一步。</w:t>
      </w:r>
      <w:r>
        <w:rPr>
          <w:rFonts w:ascii="Times New Roman" w:eastAsia="仿宋" w:hAnsi="Times New Roman" w:cs="Times New Roman" w:hint="eastAsia"/>
          <w:sz w:val="32"/>
          <w:szCs w:val="32"/>
        </w:rPr>
        <w:t>举办“生物及农学研究合作座谈暨技术与人才交流会议”；与开封市粮食和物资储备局、开封市科学技术局共同举办农产品加工（粮食）科技成果发布会；</w:t>
      </w:r>
      <w:r>
        <w:rPr>
          <w:rFonts w:ascii="Times New Roman" w:eastAsia="仿宋" w:hAnsi="Times New Roman" w:cs="Times New Roman"/>
          <w:sz w:val="32"/>
          <w:szCs w:val="32"/>
        </w:rPr>
        <w:t>共同承办</w:t>
      </w:r>
      <w:r>
        <w:rPr>
          <w:rFonts w:ascii="Times New Roman" w:eastAsia="仿宋" w:hAnsi="Times New Roman" w:cs="Times New Roman" w:hint="eastAsia"/>
          <w:sz w:val="32"/>
          <w:szCs w:val="32"/>
        </w:rPr>
        <w:t>“</w:t>
      </w:r>
      <w:r>
        <w:rPr>
          <w:rFonts w:ascii="Times New Roman" w:eastAsia="仿宋" w:hAnsi="Times New Roman" w:cs="Times New Roman"/>
          <w:sz w:val="32"/>
          <w:szCs w:val="32"/>
        </w:rPr>
        <w:t>第一届国际植物电生理学与离子转运研讨会</w:t>
      </w:r>
      <w:r>
        <w:rPr>
          <w:rFonts w:ascii="Times New Roman" w:eastAsia="仿宋" w:hAnsi="Times New Roman" w:cs="Times New Roman" w:hint="eastAsia"/>
          <w:sz w:val="32"/>
          <w:szCs w:val="32"/>
        </w:rPr>
        <w:t>”</w:t>
      </w:r>
      <w:r>
        <w:rPr>
          <w:rFonts w:ascii="Times New Roman" w:eastAsia="仿宋" w:hAnsi="Times New Roman" w:cs="Times New Roman"/>
          <w:sz w:val="32"/>
          <w:szCs w:val="32"/>
        </w:rPr>
        <w:t>。</w:t>
      </w:r>
      <w:r>
        <w:rPr>
          <w:rFonts w:ascii="Times New Roman" w:eastAsia="仿宋" w:hAnsi="Times New Roman" w:cs="Times New Roman" w:hint="eastAsia"/>
          <w:sz w:val="32"/>
          <w:szCs w:val="32"/>
        </w:rPr>
        <w:t>与规上企业积极开展院企合作，先后与河南金尚明蓝环境科技有限公司、三全食品股份有限公司、新拓洋生物工程有限公司、阿波罗生态科技有限公司等企业建立产学研合作；与中国农科院灌溉所、开封市农科院、周口市农科院、濮阳市农科院、新乡市农科院签署合作协议，创建科教创新、协同育人新模式。创办“中原现代农业论坛”，目前已邀请领域内</w:t>
      </w:r>
      <w:r>
        <w:rPr>
          <w:rFonts w:ascii="Times New Roman" w:eastAsia="仿宋" w:hAnsi="Times New Roman" w:cs="Times New Roman" w:hint="eastAsia"/>
          <w:sz w:val="32"/>
          <w:szCs w:val="32"/>
        </w:rPr>
        <w:t>10</w:t>
      </w:r>
      <w:r>
        <w:rPr>
          <w:rFonts w:ascii="Times New Roman" w:eastAsia="仿宋" w:hAnsi="Times New Roman" w:cs="Times New Roman" w:hint="eastAsia"/>
          <w:sz w:val="32"/>
          <w:szCs w:val="32"/>
        </w:rPr>
        <w:t>余位专家学者开展学术交流等。与</w:t>
      </w:r>
      <w:r>
        <w:rPr>
          <w:rFonts w:ascii="Times New Roman" w:eastAsia="仿宋" w:hAnsi="Times New Roman" w:cs="Times New Roman"/>
          <w:sz w:val="32"/>
          <w:szCs w:val="32"/>
        </w:rPr>
        <w:t>河南省食用菌精深加工产业技术创新联盟、中国</w:t>
      </w:r>
      <w:r>
        <w:rPr>
          <w:rFonts w:ascii="Times New Roman" w:eastAsia="仿宋" w:hAnsi="Times New Roman" w:cs="Times New Roman" w:hint="eastAsia"/>
          <w:sz w:val="32"/>
          <w:szCs w:val="32"/>
        </w:rPr>
        <w:t>农</w:t>
      </w:r>
      <w:r>
        <w:rPr>
          <w:rFonts w:ascii="Times New Roman" w:eastAsia="仿宋" w:hAnsi="Times New Roman" w:cs="Times New Roman"/>
          <w:sz w:val="32"/>
          <w:szCs w:val="32"/>
        </w:rPr>
        <w:t>科</w:t>
      </w:r>
      <w:r>
        <w:rPr>
          <w:rFonts w:ascii="Times New Roman" w:eastAsia="仿宋" w:hAnsi="Times New Roman" w:cs="Times New Roman" w:hint="eastAsia"/>
          <w:sz w:val="32"/>
          <w:szCs w:val="32"/>
        </w:rPr>
        <w:t>院</w:t>
      </w:r>
      <w:r>
        <w:rPr>
          <w:rFonts w:ascii="Times New Roman" w:eastAsia="仿宋" w:hAnsi="Times New Roman" w:cs="Times New Roman"/>
          <w:sz w:val="32"/>
          <w:szCs w:val="32"/>
        </w:rPr>
        <w:t>灌溉所、中国农科</w:t>
      </w:r>
      <w:r>
        <w:rPr>
          <w:rFonts w:ascii="Times New Roman" w:eastAsia="仿宋" w:hAnsi="Times New Roman" w:cs="Times New Roman" w:hint="eastAsia"/>
          <w:sz w:val="32"/>
          <w:szCs w:val="32"/>
        </w:rPr>
        <w:t>院</w:t>
      </w:r>
      <w:r>
        <w:rPr>
          <w:rFonts w:ascii="Times New Roman" w:eastAsia="仿宋" w:hAnsi="Times New Roman" w:cs="Times New Roman"/>
          <w:sz w:val="32"/>
          <w:szCs w:val="32"/>
        </w:rPr>
        <w:t>郑州果树研究所等多家单位，联合筹建</w:t>
      </w:r>
      <w:r>
        <w:rPr>
          <w:rFonts w:ascii="Times New Roman" w:eastAsia="仿宋" w:hAnsi="Times New Roman" w:cs="Times New Roman"/>
          <w:sz w:val="32"/>
          <w:szCs w:val="32"/>
        </w:rPr>
        <w:t>—</w:t>
      </w:r>
      <w:r>
        <w:rPr>
          <w:rFonts w:ascii="Times New Roman" w:eastAsia="仿宋" w:hAnsi="Times New Roman" w:cs="Times New Roman"/>
          <w:sz w:val="32"/>
          <w:szCs w:val="32"/>
        </w:rPr>
        <w:t>中国加勒比研究中心。</w:t>
      </w:r>
    </w:p>
    <w:p w14:paraId="5AE3F855" w14:textId="77777777" w:rsidR="0016058A" w:rsidRDefault="00000000">
      <w:pPr>
        <w:spacing w:line="600" w:lineRule="exact"/>
        <w:ind w:firstLineChars="200" w:firstLine="643"/>
        <w:rPr>
          <w:rFonts w:ascii="Times New Roman" w:eastAsia="仿宋" w:hAnsi="Times New Roman" w:cs="Times New Roman"/>
          <w:sz w:val="32"/>
          <w:szCs w:val="32"/>
        </w:rPr>
      </w:pPr>
      <w:r>
        <w:rPr>
          <w:rFonts w:ascii="Times New Roman" w:eastAsia="仿宋" w:hAnsi="Times New Roman" w:cs="Times New Roman" w:hint="eastAsia"/>
          <w:b/>
          <w:bCs/>
          <w:sz w:val="32"/>
          <w:szCs w:val="32"/>
        </w:rPr>
        <w:t>6.</w:t>
      </w:r>
      <w:r>
        <w:rPr>
          <w:rFonts w:ascii="Times New Roman" w:eastAsia="仿宋" w:hAnsi="Times New Roman" w:cs="Times New Roman"/>
          <w:b/>
          <w:bCs/>
          <w:sz w:val="32"/>
          <w:szCs w:val="32"/>
        </w:rPr>
        <w:t>党建工作扎实开展。</w:t>
      </w:r>
      <w:r>
        <w:rPr>
          <w:rFonts w:ascii="Times New Roman" w:eastAsia="仿宋" w:hAnsi="Times New Roman" w:cs="Times New Roman" w:hint="eastAsia"/>
          <w:sz w:val="32"/>
          <w:szCs w:val="32"/>
        </w:rPr>
        <w:t>加强</w:t>
      </w:r>
      <w:r>
        <w:rPr>
          <w:rFonts w:ascii="Times New Roman" w:eastAsia="仿宋" w:hAnsi="Times New Roman" w:cs="Times New Roman"/>
          <w:sz w:val="32"/>
          <w:szCs w:val="32"/>
        </w:rPr>
        <w:t>对党员进行教育管理监督的组织作用</w:t>
      </w:r>
      <w:r>
        <w:rPr>
          <w:rFonts w:ascii="Times New Roman" w:eastAsia="仿宋" w:hAnsi="Times New Roman" w:cs="Times New Roman" w:hint="eastAsia"/>
          <w:sz w:val="32"/>
          <w:szCs w:val="32"/>
        </w:rPr>
        <w:t>，</w:t>
      </w:r>
      <w:r>
        <w:rPr>
          <w:rFonts w:ascii="Times New Roman" w:eastAsia="仿宋" w:hAnsi="Times New Roman" w:cs="Times New Roman"/>
          <w:sz w:val="32"/>
          <w:szCs w:val="32"/>
        </w:rPr>
        <w:t>充分发挥</w:t>
      </w:r>
      <w:r>
        <w:rPr>
          <w:rFonts w:ascii="Times New Roman" w:eastAsia="仿宋" w:hAnsi="Times New Roman" w:cs="Times New Roman" w:hint="eastAsia"/>
          <w:sz w:val="32"/>
          <w:szCs w:val="32"/>
        </w:rPr>
        <w:t>党组织</w:t>
      </w:r>
      <w:r>
        <w:rPr>
          <w:rFonts w:ascii="Times New Roman" w:eastAsia="仿宋" w:hAnsi="Times New Roman" w:cs="Times New Roman"/>
          <w:sz w:val="32"/>
          <w:szCs w:val="32"/>
        </w:rPr>
        <w:t>联系群众</w:t>
      </w:r>
      <w:r>
        <w:rPr>
          <w:rFonts w:ascii="Times New Roman" w:eastAsia="仿宋" w:hAnsi="Times New Roman" w:cs="Times New Roman" w:hint="eastAsia"/>
          <w:sz w:val="32"/>
          <w:szCs w:val="32"/>
        </w:rPr>
        <w:t>、</w:t>
      </w:r>
      <w:r>
        <w:rPr>
          <w:rFonts w:ascii="Times New Roman" w:eastAsia="仿宋" w:hAnsi="Times New Roman" w:cs="Times New Roman"/>
          <w:sz w:val="32"/>
          <w:szCs w:val="32"/>
        </w:rPr>
        <w:t>宣传群众</w:t>
      </w:r>
      <w:r>
        <w:rPr>
          <w:rFonts w:ascii="Times New Roman" w:eastAsia="仿宋" w:hAnsi="Times New Roman" w:cs="Times New Roman" w:hint="eastAsia"/>
          <w:sz w:val="32"/>
          <w:szCs w:val="32"/>
        </w:rPr>
        <w:t>、</w:t>
      </w:r>
      <w:r>
        <w:rPr>
          <w:rFonts w:ascii="Times New Roman" w:eastAsia="仿宋" w:hAnsi="Times New Roman" w:cs="Times New Roman"/>
          <w:sz w:val="32"/>
          <w:szCs w:val="32"/>
        </w:rPr>
        <w:t>组织群众</w:t>
      </w:r>
      <w:r>
        <w:rPr>
          <w:rFonts w:ascii="Times New Roman" w:eastAsia="仿宋" w:hAnsi="Times New Roman" w:cs="Times New Roman" w:hint="eastAsia"/>
          <w:sz w:val="32"/>
          <w:szCs w:val="32"/>
        </w:rPr>
        <w:t>、</w:t>
      </w:r>
      <w:r>
        <w:rPr>
          <w:rFonts w:ascii="Times New Roman" w:eastAsia="仿宋" w:hAnsi="Times New Roman" w:cs="Times New Roman"/>
          <w:sz w:val="32"/>
          <w:szCs w:val="32"/>
        </w:rPr>
        <w:t>团结群众的桥梁和纽带作用</w:t>
      </w:r>
      <w:r>
        <w:rPr>
          <w:rFonts w:ascii="Times New Roman" w:eastAsia="仿宋" w:hAnsi="Times New Roman" w:cs="Times New Roman" w:hint="eastAsia"/>
          <w:sz w:val="32"/>
          <w:szCs w:val="32"/>
        </w:rPr>
        <w:t>，团结</w:t>
      </w:r>
      <w:r>
        <w:rPr>
          <w:rFonts w:ascii="Times New Roman" w:eastAsia="仿宋" w:hAnsi="Times New Roman" w:cs="Times New Roman"/>
          <w:sz w:val="32"/>
          <w:szCs w:val="32"/>
        </w:rPr>
        <w:t>带领党员和群众</w:t>
      </w:r>
      <w:r>
        <w:rPr>
          <w:rFonts w:ascii="Times New Roman" w:eastAsia="仿宋" w:hAnsi="Times New Roman" w:cs="Times New Roman" w:hint="eastAsia"/>
          <w:sz w:val="32"/>
          <w:szCs w:val="32"/>
        </w:rPr>
        <w:t>高质量完成</w:t>
      </w:r>
      <w:r>
        <w:rPr>
          <w:rFonts w:ascii="Times New Roman" w:eastAsia="仿宋" w:hAnsi="Times New Roman" w:cs="Times New Roman"/>
          <w:sz w:val="32"/>
          <w:szCs w:val="32"/>
        </w:rPr>
        <w:t>单位</w:t>
      </w:r>
      <w:r>
        <w:rPr>
          <w:rFonts w:ascii="Times New Roman" w:eastAsia="仿宋" w:hAnsi="Times New Roman" w:cs="Times New Roman" w:hint="eastAsia"/>
          <w:sz w:val="32"/>
          <w:szCs w:val="32"/>
        </w:rPr>
        <w:t>年度工作任务。</w:t>
      </w:r>
      <w:r>
        <w:rPr>
          <w:rFonts w:ascii="Times New Roman" w:eastAsia="仿宋" w:hAnsi="Times New Roman" w:cs="Times New Roman"/>
          <w:sz w:val="32"/>
          <w:szCs w:val="32"/>
        </w:rPr>
        <w:t>于</w:t>
      </w:r>
      <w:r>
        <w:rPr>
          <w:rFonts w:ascii="Times New Roman" w:eastAsia="仿宋" w:hAnsi="Times New Roman" w:cs="Times New Roman" w:hint="eastAsia"/>
          <w:sz w:val="32"/>
          <w:szCs w:val="32"/>
        </w:rPr>
        <w:t>2021</w:t>
      </w:r>
      <w:r>
        <w:rPr>
          <w:rFonts w:ascii="Times New Roman" w:eastAsia="仿宋" w:hAnsi="Times New Roman" w:cs="Times New Roman" w:hint="eastAsia"/>
          <w:sz w:val="32"/>
          <w:szCs w:val="32"/>
        </w:rPr>
        <w:t>年</w:t>
      </w:r>
      <w:r>
        <w:rPr>
          <w:rFonts w:ascii="Times New Roman" w:eastAsia="仿宋" w:hAnsi="Times New Roman" w:cs="Times New Roman"/>
          <w:sz w:val="32"/>
          <w:szCs w:val="32"/>
        </w:rPr>
        <w:t>11</w:t>
      </w:r>
      <w:r>
        <w:rPr>
          <w:rFonts w:ascii="Times New Roman" w:eastAsia="仿宋" w:hAnsi="Times New Roman" w:cs="Times New Roman"/>
          <w:sz w:val="32"/>
          <w:szCs w:val="32"/>
        </w:rPr>
        <w:t>月成立了农学院教工党</w:t>
      </w:r>
      <w:r>
        <w:rPr>
          <w:rFonts w:ascii="Times New Roman" w:eastAsia="仿宋" w:hAnsi="Times New Roman" w:cs="Times New Roman"/>
          <w:sz w:val="32"/>
          <w:szCs w:val="32"/>
        </w:rPr>
        <w:lastRenderedPageBreak/>
        <w:t>支部，</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10</w:t>
      </w:r>
      <w:r>
        <w:rPr>
          <w:rFonts w:ascii="Times New Roman" w:eastAsia="仿宋" w:hAnsi="Times New Roman" w:cs="Times New Roman" w:hint="eastAsia"/>
          <w:sz w:val="32"/>
          <w:szCs w:val="32"/>
        </w:rPr>
        <w:t>月成立了农学院研究生党支部</w:t>
      </w:r>
      <w:r>
        <w:rPr>
          <w:rFonts w:ascii="Times New Roman" w:eastAsia="仿宋" w:hAnsi="Times New Roman" w:cs="Times New Roman"/>
          <w:sz w:val="32"/>
          <w:szCs w:val="32"/>
        </w:rPr>
        <w:t>。</w:t>
      </w:r>
      <w:r>
        <w:rPr>
          <w:rFonts w:ascii="Times New Roman" w:eastAsia="仿宋" w:hAnsi="Times New Roman" w:cs="Times New Roman" w:hint="eastAsia"/>
          <w:sz w:val="32"/>
          <w:szCs w:val="32"/>
        </w:rPr>
        <w:t>为加强理论学习，制定了“农学院理论学习中心组学习计划”、“农学院学习强国‘学习标兵’评选活动实施办法”、“领导班子成员联系普通党员监督学习制度”、“农学院青年教师科研能力提升计划”、疫情防控、消防安全等</w:t>
      </w:r>
      <w:r>
        <w:rPr>
          <w:rFonts w:ascii="Times New Roman" w:eastAsia="仿宋" w:hAnsi="Times New Roman" w:cs="Times New Roman" w:hint="eastAsia"/>
          <w:sz w:val="32"/>
          <w:szCs w:val="32"/>
        </w:rPr>
        <w:t>20</w:t>
      </w:r>
      <w:r>
        <w:rPr>
          <w:rFonts w:ascii="Times New Roman" w:eastAsia="仿宋" w:hAnsi="Times New Roman" w:cs="Times New Roman" w:hint="eastAsia"/>
          <w:sz w:val="32"/>
          <w:szCs w:val="32"/>
        </w:rPr>
        <w:t>多个文件，选举产生第一届中共农学院委员会委员，为学院各项工作开展提供了坚实的组织保障和制度保障。加强师生安全教育和心理健康教育。积极开展“师德师风建设月”、“能力作风建设年”、“深入学习习近平总书记视察安阳重要讲话精神，大力弘扬红旗渠精神”专题组织生活会。把党组织建设成为宣传党的主张、贯彻党的决定、凝聚师生力量、推动学院科学发展的坚强堡垒。广大师生党员充分利用碎片化时间利用“学习强国”</w:t>
      </w:r>
      <w:r>
        <w:rPr>
          <w:rFonts w:ascii="Times New Roman" w:eastAsia="仿宋" w:hAnsi="Times New Roman" w:cs="Times New Roman" w:hint="eastAsia"/>
          <w:sz w:val="32"/>
          <w:szCs w:val="32"/>
        </w:rPr>
        <w:t>APP</w:t>
      </w:r>
      <w:r>
        <w:rPr>
          <w:rFonts w:ascii="Times New Roman" w:eastAsia="仿宋" w:hAnsi="Times New Roman" w:cs="Times New Roman" w:hint="eastAsia"/>
          <w:sz w:val="32"/>
          <w:szCs w:val="32"/>
        </w:rPr>
        <w:t>等平台进行党的创新理论学习，真正做到了知行合一，不断提高了理论修养和业务水平，在</w:t>
      </w:r>
      <w:r>
        <w:rPr>
          <w:rFonts w:ascii="Times New Roman" w:eastAsia="仿宋" w:hAnsi="Times New Roman" w:cs="Times New Roman" w:hint="eastAsia"/>
          <w:sz w:val="32"/>
          <w:szCs w:val="32"/>
        </w:rPr>
        <w:t>2022</w:t>
      </w:r>
      <w:r>
        <w:rPr>
          <w:rFonts w:ascii="Times New Roman" w:eastAsia="仿宋" w:hAnsi="Times New Roman" w:cs="Times New Roman" w:hint="eastAsia"/>
          <w:sz w:val="32"/>
          <w:szCs w:val="32"/>
        </w:rPr>
        <w:t>年</w:t>
      </w:r>
      <w:r>
        <w:rPr>
          <w:rFonts w:ascii="Times New Roman" w:eastAsia="仿宋" w:hAnsi="Times New Roman" w:cs="Times New Roman" w:hint="eastAsia"/>
          <w:sz w:val="32"/>
          <w:szCs w:val="32"/>
        </w:rPr>
        <w:t>1</w:t>
      </w:r>
      <w:r>
        <w:rPr>
          <w:rFonts w:ascii="Times New Roman" w:eastAsia="仿宋" w:hAnsi="Times New Roman" w:cs="Times New Roman" w:hint="eastAsia"/>
          <w:sz w:val="32"/>
          <w:szCs w:val="32"/>
        </w:rPr>
        <w:t>月</w:t>
      </w:r>
      <w:r>
        <w:rPr>
          <w:rFonts w:ascii="Times New Roman" w:eastAsia="仿宋" w:hAnsi="Times New Roman" w:cs="Times New Roman" w:hint="eastAsia"/>
          <w:sz w:val="32"/>
          <w:szCs w:val="32"/>
        </w:rPr>
        <w:t>-12</w:t>
      </w:r>
      <w:r>
        <w:rPr>
          <w:rFonts w:ascii="Times New Roman" w:eastAsia="仿宋" w:hAnsi="Times New Roman" w:cs="Times New Roman" w:hint="eastAsia"/>
          <w:sz w:val="32"/>
          <w:szCs w:val="32"/>
        </w:rPr>
        <w:t>月河南大学“学习强国”学习积分评比中，学院党委</w:t>
      </w:r>
      <w:r>
        <w:rPr>
          <w:rFonts w:ascii="Times New Roman" w:eastAsia="仿宋" w:hAnsi="Times New Roman" w:cs="Times New Roman" w:hint="eastAsia"/>
          <w:sz w:val="32"/>
          <w:szCs w:val="32"/>
        </w:rPr>
        <w:t>6</w:t>
      </w:r>
      <w:r>
        <w:rPr>
          <w:rFonts w:ascii="Times New Roman" w:eastAsia="仿宋" w:hAnsi="Times New Roman" w:cs="Times New Roman" w:hint="eastAsia"/>
          <w:sz w:val="32"/>
          <w:szCs w:val="32"/>
        </w:rPr>
        <w:t>次排名第一。重视宣传工作，在河南日报上发表了《这里捧出越来越多原创成果（喜迎党代会，阔步新征程）》《赓续百年新农科》。</w:t>
      </w:r>
    </w:p>
    <w:p w14:paraId="76BAC68B" w14:textId="77777777" w:rsidR="0016058A" w:rsidRDefault="00000000">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三、锤炼党性修养，不断增强自律意识</w:t>
      </w:r>
    </w:p>
    <w:p w14:paraId="765FB163" w14:textId="77777777" w:rsidR="0016058A"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学院班子始终牢记党的宗旨，坚持廉洁自律，艰苦创业，严格执行中央八项规定及实施细则精神，遵照《河南大学关于实行党风廉政建设责任制的暂行意见》和《河南大学党政监督暂行规定》，真正做到堂堂正正做人，清清白白做事，</w:t>
      </w:r>
      <w:r>
        <w:rPr>
          <w:rFonts w:ascii="Times New Roman" w:eastAsia="仿宋_GB2312" w:hAnsi="Times New Roman" w:cs="Times New Roman"/>
          <w:sz w:val="32"/>
          <w:szCs w:val="32"/>
        </w:rPr>
        <w:lastRenderedPageBreak/>
        <w:t>营造学院风清气正的良好氛围。不断增强和提高班子自身的政治素质、领导能力、管理水平和服务效能。</w:t>
      </w:r>
    </w:p>
    <w:p w14:paraId="50251C93" w14:textId="77777777" w:rsidR="0016058A"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以上是自农学院班子组建以来工作总结。</w:t>
      </w:r>
    </w:p>
    <w:p w14:paraId="3AC605C0" w14:textId="77777777" w:rsidR="0016058A" w:rsidRDefault="0016058A">
      <w:pPr>
        <w:spacing w:line="600" w:lineRule="exact"/>
        <w:ind w:firstLineChars="200" w:firstLine="640"/>
        <w:rPr>
          <w:rFonts w:ascii="Times New Roman" w:eastAsia="仿宋_GB2312" w:hAnsi="Times New Roman" w:cs="Times New Roman"/>
          <w:sz w:val="32"/>
          <w:szCs w:val="32"/>
        </w:rPr>
      </w:pPr>
    </w:p>
    <w:p w14:paraId="59D76220" w14:textId="77777777" w:rsidR="0016058A"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河南大学农学院</w:t>
      </w:r>
    </w:p>
    <w:p w14:paraId="36DC5B7D" w14:textId="77777777" w:rsidR="0016058A" w:rsidRDefault="000000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月</w:t>
      </w:r>
    </w:p>
    <w:sectPr w:rsidR="001605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微软雅黑"/>
    <w:panose1 w:val="020B0604020202020204"/>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4D7C2B"/>
    <w:multiLevelType w:val="singleLevel"/>
    <w:tmpl w:val="754D7C2B"/>
    <w:lvl w:ilvl="0">
      <w:start w:val="2"/>
      <w:numFmt w:val="chineseCounting"/>
      <w:suff w:val="nothing"/>
      <w:lvlText w:val="%1、"/>
      <w:lvlJc w:val="left"/>
      <w:rPr>
        <w:rFonts w:hint="eastAsia"/>
      </w:rPr>
    </w:lvl>
  </w:abstractNum>
  <w:num w:numId="1" w16cid:durableId="1101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JiYjgxNDkyMDljZjExNzcwZmExOGQ4NGNmZDczNmYifQ=="/>
  </w:docVars>
  <w:rsids>
    <w:rsidRoot w:val="00305ED0"/>
    <w:rsid w:val="00066476"/>
    <w:rsid w:val="000A1EC6"/>
    <w:rsid w:val="0016058A"/>
    <w:rsid w:val="002C00C1"/>
    <w:rsid w:val="002F5C9A"/>
    <w:rsid w:val="00305ED0"/>
    <w:rsid w:val="00373D71"/>
    <w:rsid w:val="004E271C"/>
    <w:rsid w:val="00512515"/>
    <w:rsid w:val="00542181"/>
    <w:rsid w:val="006E1230"/>
    <w:rsid w:val="00745EB4"/>
    <w:rsid w:val="008B670E"/>
    <w:rsid w:val="00A941D5"/>
    <w:rsid w:val="00B21362"/>
    <w:rsid w:val="00B512A3"/>
    <w:rsid w:val="00BC2207"/>
    <w:rsid w:val="00BF5738"/>
    <w:rsid w:val="00C42120"/>
    <w:rsid w:val="00D62F04"/>
    <w:rsid w:val="00DC085A"/>
    <w:rsid w:val="00E600F1"/>
    <w:rsid w:val="00EB2C5B"/>
    <w:rsid w:val="00FE0738"/>
    <w:rsid w:val="00FE6021"/>
    <w:rsid w:val="34242DD3"/>
    <w:rsid w:val="40AF675B"/>
    <w:rsid w:val="5ACD2422"/>
    <w:rsid w:val="5FDB7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EA19CC3"/>
  <w15:docId w15:val="{9E62FB44-871B-154D-A455-6AE5F6AD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Strong"/>
    <w:basedOn w:val="a0"/>
    <w:uiPriority w:val="22"/>
    <w:qFormat/>
    <w:rPr>
      <w:b/>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批注文字 字符"/>
    <w:basedOn w:val="a0"/>
    <w:link w:val="a3"/>
    <w:uiPriority w:val="99"/>
  </w:style>
  <w:style w:type="character" w:customStyle="1" w:styleId="ac">
    <w:name w:val="批注主题 字符"/>
    <w:basedOn w:val="a4"/>
    <w:link w:val="ab"/>
    <w:uiPriority w:val="99"/>
    <w:semiHidden/>
    <w:rPr>
      <w:b/>
      <w:bCs/>
    </w:rPr>
  </w:style>
  <w:style w:type="character" w:customStyle="1" w:styleId="a6">
    <w:name w:val="批注框文本 字符"/>
    <w:basedOn w:val="a0"/>
    <w:link w:val="a5"/>
    <w:uiPriority w:val="99"/>
    <w:semiHidden/>
    <w:rPr>
      <w:sz w:val="18"/>
      <w:szCs w:val="18"/>
    </w:rPr>
  </w:style>
  <w:style w:type="paragraph" w:styleId="af">
    <w:name w:val="Revision"/>
    <w:hidden/>
    <w:uiPriority w:val="99"/>
    <w:semiHidden/>
    <w:rsid w:val="00D62F04"/>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LvQii</cp:lastModifiedBy>
  <cp:revision>2</cp:revision>
  <dcterms:created xsi:type="dcterms:W3CDTF">2023-03-07T08:44:00Z</dcterms:created>
  <dcterms:modified xsi:type="dcterms:W3CDTF">2023-03-07T08:44:00Z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F1255E7DEE4C470782FE250AFDBCF6B1</vt:lpwstr>
  </property>
</Properties>
</file>